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4E88" w:rsidRDefault="00092BB3">
      <w:pPr>
        <w:rPr>
          <w:sz w:val="16"/>
          <w:szCs w:val="18"/>
        </w:rPr>
      </w:pPr>
      <w:r>
        <w:rPr>
          <w:rFonts w:hint="eastAsia"/>
          <w:noProof/>
          <w:sz w:val="16"/>
          <w:szCs w:val="18"/>
        </w:rPr>
        <w:drawing>
          <wp:anchor distT="0" distB="0" distL="114300" distR="114300" simplePos="0" relativeHeight="251658240" behindDoc="0" locked="0" layoutInCell="1" allowOverlap="1">
            <wp:simplePos x="0" y="0"/>
            <wp:positionH relativeFrom="column">
              <wp:posOffset>-687070</wp:posOffset>
            </wp:positionH>
            <wp:positionV relativeFrom="paragraph">
              <wp:posOffset>-924560</wp:posOffset>
            </wp:positionV>
            <wp:extent cx="7576820" cy="10714355"/>
            <wp:effectExtent l="0" t="0" r="5080" b="10795"/>
            <wp:wrapNone/>
            <wp:docPr id="1" name="图片 1" descr="C:\Users\Administrator\Desktop\芽庄之上行程-01.jpg芽庄之上行程-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芽庄之上行程-01.jpg芽庄之上行程-01"/>
                    <pic:cNvPicPr>
                      <a:picLocks noChangeAspect="1"/>
                    </pic:cNvPicPr>
                  </pic:nvPicPr>
                  <pic:blipFill>
                    <a:blip r:embed="rId8" cstate="print"/>
                    <a:srcRect/>
                    <a:stretch>
                      <a:fillRect/>
                    </a:stretch>
                  </pic:blipFill>
                  <pic:spPr>
                    <a:xfrm>
                      <a:off x="0" y="0"/>
                      <a:ext cx="7576820" cy="10714355"/>
                    </a:xfrm>
                    <a:prstGeom prst="rect">
                      <a:avLst/>
                    </a:prstGeom>
                  </pic:spPr>
                </pic:pic>
              </a:graphicData>
            </a:graphic>
          </wp:anchor>
        </w:drawing>
      </w: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092BB3">
      <w:pPr>
        <w:rPr>
          <w:sz w:val="16"/>
          <w:szCs w:val="18"/>
        </w:rPr>
      </w:pPr>
      <w:r>
        <w:rPr>
          <w:rFonts w:hint="eastAsia"/>
          <w:noProof/>
          <w:sz w:val="16"/>
          <w:szCs w:val="18"/>
        </w:rPr>
        <w:lastRenderedPageBreak/>
        <w:drawing>
          <wp:anchor distT="0" distB="0" distL="114300" distR="114300" simplePos="0" relativeHeight="251659264" behindDoc="0" locked="0" layoutInCell="1" allowOverlap="1">
            <wp:simplePos x="0" y="0"/>
            <wp:positionH relativeFrom="column">
              <wp:posOffset>-702310</wp:posOffset>
            </wp:positionH>
            <wp:positionV relativeFrom="paragraph">
              <wp:posOffset>-955040</wp:posOffset>
            </wp:positionV>
            <wp:extent cx="7586345" cy="10756265"/>
            <wp:effectExtent l="0" t="0" r="14605" b="6985"/>
            <wp:wrapNone/>
            <wp:docPr id="3" name="图片 3" descr="C:\Users\chunjie\Desktop\芽庄\a20b415258c29b728de8c0bbc944cc2.jpga20b415258c29b728de8c0bbc944c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chunjie\Desktop\芽庄\a20b415258c29b728de8c0bbc944cc2.jpga20b415258c29b728de8c0bbc944cc2"/>
                    <pic:cNvPicPr>
                      <a:picLocks noChangeAspect="1"/>
                    </pic:cNvPicPr>
                  </pic:nvPicPr>
                  <pic:blipFill>
                    <a:blip r:embed="rId9" cstate="print"/>
                    <a:srcRect/>
                    <a:stretch>
                      <a:fillRect/>
                    </a:stretch>
                  </pic:blipFill>
                  <pic:spPr>
                    <a:xfrm>
                      <a:off x="0" y="0"/>
                      <a:ext cx="7586345" cy="10756265"/>
                    </a:xfrm>
                    <a:prstGeom prst="rect">
                      <a:avLst/>
                    </a:prstGeom>
                  </pic:spPr>
                </pic:pic>
              </a:graphicData>
            </a:graphic>
          </wp:anchor>
        </w:drawing>
      </w: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092BB3">
      <w:pPr>
        <w:rPr>
          <w:sz w:val="16"/>
          <w:szCs w:val="18"/>
        </w:rPr>
      </w:pPr>
      <w:r>
        <w:rPr>
          <w:rFonts w:hint="eastAsia"/>
          <w:noProof/>
          <w:sz w:val="16"/>
          <w:szCs w:val="18"/>
        </w:rPr>
        <w:lastRenderedPageBreak/>
        <w:drawing>
          <wp:anchor distT="0" distB="0" distL="114300" distR="114300" simplePos="0" relativeHeight="251660288" behindDoc="0" locked="0" layoutInCell="1" allowOverlap="1">
            <wp:simplePos x="0" y="0"/>
            <wp:positionH relativeFrom="column">
              <wp:posOffset>-687070</wp:posOffset>
            </wp:positionH>
            <wp:positionV relativeFrom="paragraph">
              <wp:posOffset>-923925</wp:posOffset>
            </wp:positionV>
            <wp:extent cx="7576820" cy="10714355"/>
            <wp:effectExtent l="0" t="0" r="5080" b="10795"/>
            <wp:wrapNone/>
            <wp:docPr id="4" name="图片 4" descr="C:\Users\Administrator\Desktop\芽庄之上行程2-333.jpg芽庄之上行程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芽庄之上行程2-333.jpg芽庄之上行程2-333"/>
                    <pic:cNvPicPr>
                      <a:picLocks noChangeAspect="1"/>
                    </pic:cNvPicPr>
                  </pic:nvPicPr>
                  <pic:blipFill>
                    <a:blip r:embed="rId10" cstate="print"/>
                    <a:srcRect/>
                    <a:stretch>
                      <a:fillRect/>
                    </a:stretch>
                  </pic:blipFill>
                  <pic:spPr>
                    <a:xfrm>
                      <a:off x="0" y="0"/>
                      <a:ext cx="7576820" cy="10714355"/>
                    </a:xfrm>
                    <a:prstGeom prst="rect">
                      <a:avLst/>
                    </a:prstGeom>
                  </pic:spPr>
                </pic:pic>
              </a:graphicData>
            </a:graphic>
          </wp:anchor>
        </w:drawing>
      </w: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092BB3">
      <w:pPr>
        <w:rPr>
          <w:sz w:val="16"/>
          <w:szCs w:val="18"/>
        </w:rPr>
      </w:pPr>
      <w:r>
        <w:rPr>
          <w:rFonts w:hint="eastAsia"/>
          <w:noProof/>
          <w:sz w:val="16"/>
          <w:szCs w:val="18"/>
        </w:rPr>
        <w:drawing>
          <wp:anchor distT="0" distB="0" distL="114300" distR="114300" simplePos="0" relativeHeight="251661312" behindDoc="0" locked="0" layoutInCell="1" allowOverlap="1">
            <wp:simplePos x="0" y="0"/>
            <wp:positionH relativeFrom="column">
              <wp:posOffset>-697865</wp:posOffset>
            </wp:positionH>
            <wp:positionV relativeFrom="paragraph">
              <wp:posOffset>-4086860</wp:posOffset>
            </wp:positionV>
            <wp:extent cx="7578090" cy="10718165"/>
            <wp:effectExtent l="0" t="0" r="3810" b="6985"/>
            <wp:wrapNone/>
            <wp:docPr id="5" name="图片 5" descr="C:\Users\chunjie\Desktop\芽庄\d96df6733d26dafd91f3016cc278a47.jpgd96df6733d26dafd91f3016cc278a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chunjie\Desktop\芽庄\d96df6733d26dafd91f3016cc278a47.jpgd96df6733d26dafd91f3016cc278a47"/>
                    <pic:cNvPicPr>
                      <a:picLocks noChangeAspect="1"/>
                    </pic:cNvPicPr>
                  </pic:nvPicPr>
                  <pic:blipFill>
                    <a:blip r:embed="rId11" cstate="print"/>
                    <a:srcRect/>
                    <a:stretch>
                      <a:fillRect/>
                    </a:stretch>
                  </pic:blipFill>
                  <pic:spPr>
                    <a:xfrm>
                      <a:off x="0" y="0"/>
                      <a:ext cx="7578090" cy="10718165"/>
                    </a:xfrm>
                    <a:prstGeom prst="rect">
                      <a:avLst/>
                    </a:prstGeom>
                  </pic:spPr>
                </pic:pic>
              </a:graphicData>
            </a:graphic>
          </wp:anchor>
        </w:drawing>
      </w: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092BB3">
      <w:pPr>
        <w:rPr>
          <w:sz w:val="16"/>
          <w:szCs w:val="18"/>
        </w:rPr>
      </w:pPr>
      <w:r>
        <w:rPr>
          <w:rFonts w:hint="eastAsia"/>
          <w:noProof/>
          <w:sz w:val="16"/>
          <w:szCs w:val="18"/>
        </w:rPr>
        <w:lastRenderedPageBreak/>
        <w:drawing>
          <wp:anchor distT="0" distB="0" distL="114300" distR="114300" simplePos="0" relativeHeight="251662336" behindDoc="0" locked="0" layoutInCell="1" allowOverlap="1">
            <wp:simplePos x="0" y="0"/>
            <wp:positionH relativeFrom="column">
              <wp:posOffset>-678815</wp:posOffset>
            </wp:positionH>
            <wp:positionV relativeFrom="paragraph">
              <wp:posOffset>-916940</wp:posOffset>
            </wp:positionV>
            <wp:extent cx="7578090" cy="10718165"/>
            <wp:effectExtent l="0" t="0" r="3810" b="6985"/>
            <wp:wrapNone/>
            <wp:docPr id="6" name="图片 6" descr="C:\Users\chunjie\Desktop\芽庄\4e79bebbcb4e8803aae94415b2d1bcd.jpg4e79bebbcb4e8803aae94415b2d1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chunjie\Desktop\芽庄\4e79bebbcb4e8803aae94415b2d1bcd.jpg4e79bebbcb4e8803aae94415b2d1bcd"/>
                    <pic:cNvPicPr>
                      <a:picLocks noChangeAspect="1"/>
                    </pic:cNvPicPr>
                  </pic:nvPicPr>
                  <pic:blipFill>
                    <a:blip r:embed="rId12" cstate="print"/>
                    <a:srcRect/>
                    <a:stretch>
                      <a:fillRect/>
                    </a:stretch>
                  </pic:blipFill>
                  <pic:spPr>
                    <a:xfrm>
                      <a:off x="0" y="0"/>
                      <a:ext cx="7578090" cy="10718165"/>
                    </a:xfrm>
                    <a:prstGeom prst="rect">
                      <a:avLst/>
                    </a:prstGeom>
                  </pic:spPr>
                </pic:pic>
              </a:graphicData>
            </a:graphic>
          </wp:anchor>
        </w:drawing>
      </w: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092BB3">
      <w:pPr>
        <w:rPr>
          <w:sz w:val="16"/>
          <w:szCs w:val="18"/>
        </w:rPr>
      </w:pPr>
      <w:r>
        <w:rPr>
          <w:rFonts w:hint="eastAsia"/>
          <w:noProof/>
          <w:sz w:val="16"/>
          <w:szCs w:val="18"/>
        </w:rPr>
        <w:lastRenderedPageBreak/>
        <w:drawing>
          <wp:anchor distT="0" distB="0" distL="114300" distR="114300" simplePos="0" relativeHeight="251663360" behindDoc="0" locked="0" layoutInCell="1" allowOverlap="1">
            <wp:simplePos x="0" y="0"/>
            <wp:positionH relativeFrom="column">
              <wp:posOffset>-694690</wp:posOffset>
            </wp:positionH>
            <wp:positionV relativeFrom="paragraph">
              <wp:posOffset>-925830</wp:posOffset>
            </wp:positionV>
            <wp:extent cx="7577455" cy="10716260"/>
            <wp:effectExtent l="0" t="0" r="4445" b="8890"/>
            <wp:wrapNone/>
            <wp:docPr id="7" name="图片 7" descr="C:\Users\Administrator\Desktop\芽庄之上行程06.jpg芽庄之上行程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芽庄之上行程06.jpg芽庄之上行程06"/>
                    <pic:cNvPicPr>
                      <a:picLocks noChangeAspect="1"/>
                    </pic:cNvPicPr>
                  </pic:nvPicPr>
                  <pic:blipFill>
                    <a:blip r:embed="rId13" cstate="print"/>
                    <a:srcRect/>
                    <a:stretch>
                      <a:fillRect/>
                    </a:stretch>
                  </pic:blipFill>
                  <pic:spPr>
                    <a:xfrm>
                      <a:off x="0" y="0"/>
                      <a:ext cx="7577455" cy="10716260"/>
                    </a:xfrm>
                    <a:prstGeom prst="rect">
                      <a:avLst/>
                    </a:prstGeom>
                  </pic:spPr>
                </pic:pic>
              </a:graphicData>
            </a:graphic>
          </wp:anchor>
        </w:drawing>
      </w: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rPr>
          <w:sz w:val="16"/>
          <w:szCs w:val="18"/>
        </w:rPr>
      </w:pPr>
    </w:p>
    <w:p w:rsidR="00C24E88" w:rsidRDefault="00C24E88">
      <w:pPr>
        <w:jc w:val="left"/>
        <w:rPr>
          <w:rFonts w:ascii="微软雅黑" w:eastAsia="微软雅黑" w:hAnsi="微软雅黑" w:cs="微软雅黑"/>
          <w:b/>
          <w:bCs/>
          <w:color w:val="FF0000"/>
          <w:sz w:val="28"/>
          <w:szCs w:val="32"/>
        </w:rPr>
      </w:pPr>
    </w:p>
    <w:tbl>
      <w:tblPr>
        <w:tblStyle w:val="a6"/>
        <w:tblW w:w="11123" w:type="dxa"/>
        <w:tblInd w:w="-580" w:type="dxa"/>
        <w:tblLook w:val="04A0"/>
      </w:tblPr>
      <w:tblGrid>
        <w:gridCol w:w="760"/>
        <w:gridCol w:w="8142"/>
        <w:gridCol w:w="994"/>
        <w:gridCol w:w="1227"/>
      </w:tblGrid>
      <w:tr w:rsidR="00C24E88">
        <w:trPr>
          <w:trHeight w:val="410"/>
        </w:trPr>
        <w:tc>
          <w:tcPr>
            <w:tcW w:w="760" w:type="dxa"/>
          </w:tcPr>
          <w:p w:rsidR="00C24E88" w:rsidRDefault="00092BB3">
            <w:pPr>
              <w:spacing w:line="320" w:lineRule="exact"/>
              <w:rPr>
                <w:rFonts w:ascii="新宋体" w:eastAsia="新宋体" w:hAnsi="新宋体" w:cs="新宋体"/>
                <w:b/>
                <w:sz w:val="24"/>
                <w:szCs w:val="24"/>
              </w:rPr>
            </w:pPr>
            <w:r>
              <w:rPr>
                <w:rFonts w:ascii="新宋体" w:eastAsia="新宋体" w:hAnsi="新宋体" w:cs="新宋体" w:hint="eastAsia"/>
                <w:b/>
                <w:sz w:val="24"/>
                <w:szCs w:val="24"/>
              </w:rPr>
              <w:lastRenderedPageBreak/>
              <w:t>天数</w:t>
            </w:r>
          </w:p>
        </w:tc>
        <w:tc>
          <w:tcPr>
            <w:tcW w:w="8142" w:type="dxa"/>
          </w:tcPr>
          <w:p w:rsidR="00C24E88" w:rsidRDefault="00092BB3">
            <w:pPr>
              <w:spacing w:line="320" w:lineRule="exact"/>
              <w:ind w:left="-81"/>
              <w:jc w:val="center"/>
              <w:rPr>
                <w:rFonts w:ascii="新宋体" w:eastAsia="新宋体" w:hAnsi="新宋体" w:cs="新宋体"/>
                <w:b/>
                <w:sz w:val="24"/>
                <w:szCs w:val="24"/>
              </w:rPr>
            </w:pPr>
            <w:r>
              <w:rPr>
                <w:rFonts w:ascii="新宋体" w:eastAsia="新宋体" w:hAnsi="新宋体" w:cs="新宋体" w:hint="eastAsia"/>
                <w:b/>
                <w:sz w:val="24"/>
                <w:szCs w:val="24"/>
              </w:rPr>
              <w:t>行程内容</w:t>
            </w:r>
          </w:p>
        </w:tc>
        <w:tc>
          <w:tcPr>
            <w:tcW w:w="994" w:type="dxa"/>
          </w:tcPr>
          <w:p w:rsidR="00C24E88" w:rsidRDefault="00092BB3">
            <w:pPr>
              <w:spacing w:line="320" w:lineRule="exact"/>
              <w:ind w:left="-81"/>
              <w:jc w:val="center"/>
              <w:rPr>
                <w:rFonts w:ascii="新宋体" w:eastAsia="新宋体" w:hAnsi="新宋体" w:cs="新宋体"/>
                <w:b/>
                <w:sz w:val="24"/>
                <w:szCs w:val="24"/>
              </w:rPr>
            </w:pPr>
            <w:r>
              <w:rPr>
                <w:rFonts w:ascii="新宋体" w:eastAsia="新宋体" w:hAnsi="新宋体" w:cs="新宋体" w:hint="eastAsia"/>
                <w:b/>
                <w:sz w:val="24"/>
                <w:szCs w:val="24"/>
              </w:rPr>
              <w:t>餐食</w:t>
            </w:r>
          </w:p>
        </w:tc>
        <w:tc>
          <w:tcPr>
            <w:tcW w:w="1227" w:type="dxa"/>
          </w:tcPr>
          <w:p w:rsidR="00C24E88" w:rsidRDefault="00092BB3">
            <w:pPr>
              <w:spacing w:line="320" w:lineRule="exact"/>
              <w:ind w:left="-81"/>
              <w:jc w:val="center"/>
              <w:rPr>
                <w:rFonts w:ascii="新宋体" w:eastAsia="新宋体" w:hAnsi="新宋体" w:cs="新宋体"/>
                <w:b/>
                <w:sz w:val="24"/>
                <w:szCs w:val="24"/>
              </w:rPr>
            </w:pPr>
            <w:r>
              <w:rPr>
                <w:rFonts w:ascii="新宋体" w:eastAsia="新宋体" w:hAnsi="新宋体" w:cs="新宋体" w:hint="eastAsia"/>
                <w:b/>
                <w:sz w:val="24"/>
                <w:szCs w:val="24"/>
              </w:rPr>
              <w:t>住宿</w:t>
            </w:r>
          </w:p>
        </w:tc>
      </w:tr>
      <w:tr w:rsidR="00C24E88">
        <w:tc>
          <w:tcPr>
            <w:tcW w:w="760" w:type="dxa"/>
            <w:vAlign w:val="center"/>
          </w:tcPr>
          <w:p w:rsidR="00C24E88" w:rsidRDefault="00092BB3">
            <w:pPr>
              <w:widowControl/>
              <w:spacing w:line="320" w:lineRule="exact"/>
              <w:ind w:left="-81" w:firstLineChars="100" w:firstLine="241"/>
              <w:rPr>
                <w:rFonts w:ascii="新宋体" w:eastAsia="新宋体" w:hAnsi="新宋体" w:cs="新宋体"/>
                <w:b/>
                <w:sz w:val="24"/>
                <w:szCs w:val="24"/>
              </w:rPr>
            </w:pPr>
            <w:r>
              <w:rPr>
                <w:rFonts w:ascii="新宋体" w:eastAsia="新宋体" w:hAnsi="新宋体" w:cs="新宋体" w:hint="eastAsia"/>
                <w:b/>
                <w:sz w:val="24"/>
                <w:szCs w:val="24"/>
              </w:rPr>
              <w:t>D1</w:t>
            </w:r>
          </w:p>
        </w:tc>
        <w:tc>
          <w:tcPr>
            <w:tcW w:w="8142" w:type="dxa"/>
            <w:vAlign w:val="center"/>
          </w:tcPr>
          <w:p w:rsidR="00C24E88" w:rsidRDefault="00092BB3">
            <w:pPr>
              <w:widowControl/>
              <w:spacing w:line="320" w:lineRule="exact"/>
              <w:rPr>
                <w:rFonts w:ascii="新宋体" w:eastAsia="新宋体" w:hAnsi="新宋体" w:cs="新宋体"/>
                <w:bCs/>
                <w:sz w:val="24"/>
                <w:szCs w:val="24"/>
              </w:rPr>
            </w:pPr>
            <w:r>
              <w:rPr>
                <w:rFonts w:ascii="新宋体" w:eastAsia="新宋体" w:hAnsi="新宋体" w:cs="新宋体" w:hint="eastAsia"/>
                <w:bCs/>
                <w:sz w:val="24"/>
                <w:szCs w:val="24"/>
              </w:rPr>
              <w:t>各位贵宾</w:t>
            </w:r>
            <w:r>
              <w:rPr>
                <w:rFonts w:ascii="新宋体" w:eastAsia="新宋体" w:hAnsi="新宋体" w:cs="新宋体" w:hint="eastAsia"/>
                <w:bCs/>
                <w:sz w:val="24"/>
                <w:szCs w:val="24"/>
              </w:rPr>
              <w:t>请</w:t>
            </w:r>
            <w:r>
              <w:rPr>
                <w:rFonts w:ascii="新宋体" w:eastAsia="新宋体" w:hAnsi="新宋体" w:cs="新宋体" w:hint="eastAsia"/>
                <w:bCs/>
                <w:sz w:val="24"/>
                <w:szCs w:val="24"/>
              </w:rPr>
              <w:t>于指定上海浦东国际机场集合，搭乘包机飞往越南有“东方马尔代夫”之称的海滨城市—芽庄。为了保证隔天一早抵达后的顺利入住，此晚芽庄酒店已为您预订好</w:t>
            </w:r>
          </w:p>
          <w:p w:rsidR="00C24E88" w:rsidRDefault="00092BB3">
            <w:pPr>
              <w:widowControl/>
              <w:spacing w:line="320" w:lineRule="exact"/>
              <w:rPr>
                <w:rFonts w:ascii="新宋体" w:eastAsia="新宋体" w:hAnsi="新宋体" w:cs="新宋体"/>
                <w:b/>
                <w:color w:val="008000"/>
                <w:kern w:val="0"/>
                <w:sz w:val="24"/>
                <w:szCs w:val="24"/>
              </w:rPr>
            </w:pPr>
            <w:r>
              <w:rPr>
                <w:rFonts w:ascii="新宋体" w:eastAsia="新宋体" w:hAnsi="新宋体" w:cs="新宋体" w:hint="eastAsia"/>
                <w:b/>
                <w:color w:val="008000"/>
                <w:kern w:val="0"/>
                <w:sz w:val="24"/>
                <w:szCs w:val="24"/>
              </w:rPr>
              <w:t>温馨提示：</w:t>
            </w:r>
          </w:p>
          <w:p w:rsidR="00C24E88" w:rsidRDefault="00092BB3">
            <w:pPr>
              <w:widowControl/>
              <w:spacing w:line="320" w:lineRule="exact"/>
              <w:rPr>
                <w:rFonts w:ascii="新宋体" w:eastAsia="新宋体" w:hAnsi="新宋体" w:cs="新宋体"/>
                <w:b/>
                <w:color w:val="008000"/>
                <w:kern w:val="0"/>
                <w:sz w:val="24"/>
                <w:szCs w:val="24"/>
              </w:rPr>
            </w:pPr>
            <w:r>
              <w:rPr>
                <w:rFonts w:ascii="新宋体" w:eastAsia="新宋体" w:hAnsi="新宋体" w:cs="新宋体" w:hint="eastAsia"/>
                <w:b/>
                <w:color w:val="008000"/>
                <w:kern w:val="0"/>
                <w:sz w:val="24"/>
                <w:szCs w:val="24"/>
              </w:rPr>
              <w:t>1</w:t>
            </w:r>
            <w:r>
              <w:rPr>
                <w:rFonts w:ascii="新宋体" w:eastAsia="新宋体" w:hAnsi="新宋体" w:cs="新宋体" w:hint="eastAsia"/>
                <w:b/>
                <w:color w:val="008000"/>
                <w:kern w:val="0"/>
                <w:sz w:val="24"/>
                <w:szCs w:val="24"/>
              </w:rPr>
              <w:t>、景点的先后顺序，游览时间以实际导游安排的为准；</w:t>
            </w:r>
          </w:p>
          <w:p w:rsidR="00C24E88" w:rsidRDefault="00092BB3">
            <w:pPr>
              <w:widowControl/>
              <w:spacing w:line="320" w:lineRule="exact"/>
              <w:rPr>
                <w:rFonts w:ascii="新宋体" w:eastAsia="新宋体" w:hAnsi="新宋体" w:cs="新宋体"/>
                <w:b/>
                <w:color w:val="008000"/>
                <w:kern w:val="0"/>
                <w:sz w:val="24"/>
                <w:szCs w:val="24"/>
              </w:rPr>
            </w:pPr>
            <w:r>
              <w:rPr>
                <w:rFonts w:ascii="新宋体" w:eastAsia="新宋体" w:hAnsi="新宋体" w:cs="新宋体" w:hint="eastAsia"/>
                <w:b/>
                <w:color w:val="008000"/>
                <w:kern w:val="0"/>
                <w:sz w:val="24"/>
                <w:szCs w:val="24"/>
              </w:rPr>
              <w:t>2</w:t>
            </w:r>
            <w:r>
              <w:rPr>
                <w:rFonts w:ascii="新宋体" w:eastAsia="新宋体" w:hAnsi="新宋体" w:cs="新宋体" w:hint="eastAsia"/>
                <w:b/>
                <w:color w:val="008000"/>
                <w:kern w:val="0"/>
                <w:sz w:val="24"/>
                <w:szCs w:val="24"/>
              </w:rPr>
              <w:t>、全程请勿在房间内吸烟，避免造成被酒店罚款，您将自行支付罚款；</w:t>
            </w:r>
          </w:p>
          <w:p w:rsidR="00C24E88" w:rsidRDefault="00092BB3">
            <w:pPr>
              <w:widowControl/>
              <w:spacing w:line="320" w:lineRule="exact"/>
              <w:rPr>
                <w:rFonts w:ascii="新宋体" w:eastAsia="新宋体" w:hAnsi="新宋体" w:cs="新宋体"/>
                <w:b/>
                <w:color w:val="008000"/>
                <w:kern w:val="0"/>
                <w:sz w:val="24"/>
                <w:szCs w:val="24"/>
              </w:rPr>
            </w:pPr>
            <w:r>
              <w:rPr>
                <w:rFonts w:ascii="新宋体" w:eastAsia="新宋体" w:hAnsi="新宋体" w:cs="新宋体" w:hint="eastAsia"/>
                <w:b/>
                <w:color w:val="008000"/>
                <w:kern w:val="0"/>
                <w:sz w:val="24"/>
                <w:szCs w:val="24"/>
              </w:rPr>
              <w:t>3</w:t>
            </w:r>
            <w:r>
              <w:rPr>
                <w:rFonts w:ascii="新宋体" w:eastAsia="新宋体" w:hAnsi="新宋体" w:cs="新宋体" w:hint="eastAsia"/>
                <w:b/>
                <w:color w:val="008000"/>
                <w:kern w:val="0"/>
                <w:sz w:val="24"/>
                <w:szCs w:val="24"/>
              </w:rPr>
              <w:t>、</w:t>
            </w:r>
            <w:r>
              <w:rPr>
                <w:rFonts w:ascii="新宋体" w:eastAsia="新宋体" w:hAnsi="新宋体" w:cs="新宋体" w:hint="eastAsia"/>
                <w:b/>
                <w:color w:val="008000"/>
                <w:kern w:val="0"/>
                <w:sz w:val="24"/>
                <w:szCs w:val="24"/>
              </w:rPr>
              <w:t>进入行程后请随身携带披肩或者外套，避免车内冷气使您着凉</w:t>
            </w:r>
          </w:p>
        </w:tc>
        <w:tc>
          <w:tcPr>
            <w:tcW w:w="994" w:type="dxa"/>
            <w:vAlign w:val="center"/>
          </w:tcPr>
          <w:p w:rsidR="00C24E88" w:rsidRDefault="00092BB3">
            <w:pPr>
              <w:widowControl/>
              <w:spacing w:line="320" w:lineRule="exact"/>
              <w:ind w:left="-81"/>
              <w:jc w:val="center"/>
              <w:rPr>
                <w:rFonts w:ascii="新宋体" w:eastAsia="新宋体" w:hAnsi="新宋体" w:cs="新宋体"/>
                <w:sz w:val="24"/>
                <w:szCs w:val="24"/>
              </w:rPr>
            </w:pPr>
            <w:r>
              <w:rPr>
                <w:rFonts w:ascii="新宋体" w:eastAsia="新宋体" w:hAnsi="新宋体" w:cs="新宋体" w:hint="eastAsia"/>
                <w:b/>
                <w:sz w:val="24"/>
                <w:szCs w:val="24"/>
              </w:rPr>
              <w:t>---</w:t>
            </w:r>
          </w:p>
        </w:tc>
        <w:tc>
          <w:tcPr>
            <w:tcW w:w="1227" w:type="dxa"/>
            <w:vAlign w:val="center"/>
          </w:tcPr>
          <w:p w:rsidR="00C24E88" w:rsidRDefault="00092BB3">
            <w:pPr>
              <w:widowControl/>
              <w:spacing w:line="320" w:lineRule="exact"/>
              <w:ind w:left="-81"/>
              <w:jc w:val="center"/>
              <w:rPr>
                <w:rFonts w:ascii="新宋体" w:eastAsia="新宋体" w:hAnsi="新宋体" w:cs="新宋体"/>
                <w:sz w:val="24"/>
                <w:szCs w:val="24"/>
              </w:rPr>
            </w:pPr>
            <w:r>
              <w:rPr>
                <w:rFonts w:ascii="新宋体" w:eastAsia="新宋体" w:hAnsi="新宋体" w:cs="新宋体" w:hint="eastAsia"/>
                <w:b/>
                <w:sz w:val="24"/>
                <w:szCs w:val="24"/>
              </w:rPr>
              <w:t>芽庄</w:t>
            </w:r>
          </w:p>
        </w:tc>
      </w:tr>
      <w:tr w:rsidR="00C24E88">
        <w:tc>
          <w:tcPr>
            <w:tcW w:w="760" w:type="dxa"/>
            <w:vAlign w:val="center"/>
          </w:tcPr>
          <w:p w:rsidR="00C24E88" w:rsidRDefault="00092BB3">
            <w:pPr>
              <w:widowControl/>
              <w:spacing w:line="320" w:lineRule="exact"/>
              <w:ind w:left="-81" w:firstLineChars="100" w:firstLine="241"/>
              <w:rPr>
                <w:rFonts w:ascii="新宋体" w:eastAsia="新宋体" w:hAnsi="新宋体" w:cs="新宋体"/>
                <w:b/>
                <w:sz w:val="24"/>
                <w:szCs w:val="24"/>
              </w:rPr>
            </w:pPr>
            <w:r>
              <w:rPr>
                <w:rFonts w:ascii="新宋体" w:eastAsia="新宋体" w:hAnsi="新宋体" w:cs="新宋体" w:hint="eastAsia"/>
                <w:b/>
                <w:sz w:val="24"/>
                <w:szCs w:val="24"/>
              </w:rPr>
              <w:t>D2</w:t>
            </w:r>
          </w:p>
        </w:tc>
        <w:tc>
          <w:tcPr>
            <w:tcW w:w="8142" w:type="dxa"/>
            <w:vAlign w:val="center"/>
          </w:tcPr>
          <w:p w:rsidR="00C24E88" w:rsidRDefault="00092BB3">
            <w:pPr>
              <w:widowControl/>
              <w:spacing w:line="320" w:lineRule="exact"/>
              <w:rPr>
                <w:rFonts w:ascii="新宋体" w:eastAsia="新宋体" w:hAnsi="新宋体" w:cs="新宋体"/>
                <w:b/>
                <w:color w:val="632423"/>
                <w:sz w:val="24"/>
                <w:szCs w:val="24"/>
              </w:rPr>
            </w:pPr>
            <w:r>
              <w:rPr>
                <w:rFonts w:ascii="新宋体" w:eastAsia="新宋体" w:hAnsi="新宋体" w:cs="新宋体" w:hint="eastAsia"/>
                <w:b/>
                <w:color w:val="FF0000"/>
                <w:sz w:val="24"/>
                <w:szCs w:val="24"/>
                <w:highlight w:val="yellow"/>
              </w:rPr>
              <w:t>上海</w:t>
            </w:r>
            <w:r>
              <w:rPr>
                <w:rFonts w:ascii="新宋体" w:eastAsia="新宋体" w:hAnsi="新宋体" w:cs="新宋体" w:hint="eastAsia"/>
                <w:b/>
                <w:bCs/>
                <w:noProof/>
                <w:color w:val="FF0000"/>
                <w:sz w:val="24"/>
                <w:szCs w:val="24"/>
                <w:highlight w:val="yellow"/>
              </w:rPr>
              <w:drawing>
                <wp:inline distT="0" distB="0" distL="114300" distR="114300">
                  <wp:extent cx="303530" cy="152400"/>
                  <wp:effectExtent l="0" t="0" r="1270" b="0"/>
                  <wp:docPr id="10" name="图片 2" descr="MCj028030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MCj02803080000[1]"/>
                          <pic:cNvPicPr>
                            <a:picLocks noChangeAspect="1"/>
                          </pic:cNvPicPr>
                        </pic:nvPicPr>
                        <pic:blipFill>
                          <a:blip r:embed="rId14" cstate="print"/>
                          <a:stretch>
                            <a:fillRect/>
                          </a:stretch>
                        </pic:blipFill>
                        <pic:spPr>
                          <a:xfrm>
                            <a:off x="0" y="0"/>
                            <a:ext cx="303530" cy="152400"/>
                          </a:xfrm>
                          <a:prstGeom prst="rect">
                            <a:avLst/>
                          </a:prstGeom>
                          <a:noFill/>
                          <a:ln>
                            <a:noFill/>
                          </a:ln>
                        </pic:spPr>
                      </pic:pic>
                    </a:graphicData>
                  </a:graphic>
                </wp:inline>
              </w:drawing>
            </w:r>
            <w:r>
              <w:rPr>
                <w:rFonts w:ascii="新宋体" w:eastAsia="新宋体" w:hAnsi="新宋体" w:cs="新宋体" w:hint="eastAsia"/>
                <w:b/>
                <w:color w:val="FF0000"/>
                <w:sz w:val="24"/>
                <w:szCs w:val="24"/>
                <w:highlight w:val="yellow"/>
              </w:rPr>
              <w:t>芽庄</w:t>
            </w:r>
            <w:r>
              <w:rPr>
                <w:rFonts w:ascii="新宋体" w:eastAsia="新宋体" w:hAnsi="新宋体" w:cs="新宋体" w:hint="eastAsia"/>
                <w:b/>
                <w:color w:val="FF0000"/>
                <w:sz w:val="24"/>
                <w:szCs w:val="24"/>
                <w:highlight w:val="yellow"/>
              </w:rPr>
              <w:t xml:space="preserve"> </w:t>
            </w:r>
            <w:r>
              <w:rPr>
                <w:rFonts w:ascii="新宋体" w:eastAsia="新宋体" w:hAnsi="新宋体" w:cs="新宋体" w:hint="eastAsia"/>
                <w:b/>
                <w:color w:val="FF0000"/>
                <w:sz w:val="24"/>
                <w:szCs w:val="24"/>
                <w:highlight w:val="yellow"/>
              </w:rPr>
              <w:t>参考航班：</w:t>
            </w:r>
            <w:r>
              <w:rPr>
                <w:rFonts w:ascii="新宋体" w:eastAsia="新宋体" w:hAnsi="新宋体" w:cs="新宋体" w:hint="eastAsia"/>
                <w:b/>
                <w:bCs/>
                <w:color w:val="FF0000"/>
                <w:sz w:val="24"/>
                <w:szCs w:val="24"/>
                <w:highlight w:val="yellow"/>
              </w:rPr>
              <w:t>VN 463</w:t>
            </w:r>
            <w:r>
              <w:rPr>
                <w:rFonts w:ascii="新宋体" w:eastAsia="新宋体" w:hAnsi="新宋体" w:cs="新宋体" w:hint="eastAsia"/>
                <w:b/>
                <w:bCs/>
                <w:color w:val="FF0000"/>
                <w:sz w:val="24"/>
                <w:szCs w:val="24"/>
                <w:highlight w:val="yellow"/>
              </w:rPr>
              <w:t>（</w:t>
            </w:r>
            <w:r>
              <w:rPr>
                <w:rFonts w:ascii="新宋体" w:eastAsia="新宋体" w:hAnsi="新宋体" w:cs="新宋体" w:hint="eastAsia"/>
                <w:b/>
                <w:bCs/>
                <w:color w:val="FF0000"/>
                <w:sz w:val="24"/>
                <w:szCs w:val="24"/>
                <w:highlight w:val="yellow"/>
              </w:rPr>
              <w:t>0040--0340</w:t>
            </w:r>
            <w:r>
              <w:rPr>
                <w:rFonts w:ascii="新宋体" w:eastAsia="新宋体" w:hAnsi="新宋体" w:cs="新宋体" w:hint="eastAsia"/>
                <w:b/>
                <w:bCs/>
                <w:color w:val="FF0000"/>
                <w:sz w:val="24"/>
                <w:szCs w:val="24"/>
                <w:highlight w:val="yellow"/>
              </w:rPr>
              <w:t>）</w:t>
            </w:r>
            <w:r>
              <w:rPr>
                <w:rFonts w:ascii="新宋体" w:eastAsia="新宋体" w:hAnsi="新宋体" w:cs="新宋体" w:hint="eastAsia"/>
                <w:b/>
                <w:color w:val="632423"/>
                <w:sz w:val="24"/>
                <w:szCs w:val="24"/>
              </w:rPr>
              <w:t> </w:t>
            </w:r>
          </w:p>
          <w:p w:rsidR="00C24E88" w:rsidRDefault="00092BB3" w:rsidP="00092BB3">
            <w:pPr>
              <w:widowControl/>
              <w:spacing w:line="320" w:lineRule="exact"/>
              <w:ind w:left="120" w:hangingChars="50" w:hanging="120"/>
              <w:rPr>
                <w:rFonts w:ascii="新宋体" w:eastAsia="新宋体" w:hAnsi="新宋体" w:cs="新宋体"/>
                <w:b/>
                <w:sz w:val="24"/>
                <w:szCs w:val="24"/>
                <w:highlight w:val="yellow"/>
              </w:rPr>
            </w:pPr>
            <w:r>
              <w:rPr>
                <w:rFonts w:ascii="新宋体" w:eastAsia="新宋体" w:hAnsi="新宋体" w:cs="新宋体" w:hint="eastAsia"/>
                <w:b/>
                <w:sz w:val="24"/>
                <w:szCs w:val="24"/>
                <w:highlight w:val="yellow"/>
              </w:rPr>
              <w:t>包机航班以民航总局最终批复的时间为准</w:t>
            </w:r>
          </w:p>
          <w:p w:rsidR="00C24E88" w:rsidRDefault="00092BB3" w:rsidP="00092BB3">
            <w:pPr>
              <w:widowControl/>
              <w:spacing w:line="320" w:lineRule="exact"/>
              <w:ind w:left="120" w:hangingChars="50" w:hanging="120"/>
              <w:rPr>
                <w:rFonts w:ascii="新宋体" w:eastAsia="新宋体" w:hAnsi="新宋体" w:cs="新宋体"/>
                <w:b/>
                <w:color w:val="800080"/>
                <w:sz w:val="24"/>
                <w:szCs w:val="24"/>
              </w:rPr>
            </w:pPr>
            <w:r>
              <w:rPr>
                <w:rFonts w:ascii="新宋体" w:eastAsia="新宋体" w:hAnsi="新宋体" w:cs="新宋体" w:hint="eastAsia"/>
                <w:b/>
                <w:color w:val="FF0000"/>
                <w:sz w:val="24"/>
                <w:szCs w:val="24"/>
              </w:rPr>
              <w:t>友情提醒：越南海关有随机收取小费的惯例，一般￥</w:t>
            </w:r>
            <w:r>
              <w:rPr>
                <w:rFonts w:ascii="新宋体" w:eastAsia="新宋体" w:hAnsi="新宋体" w:cs="新宋体" w:hint="eastAsia"/>
                <w:b/>
                <w:color w:val="FF0000"/>
                <w:sz w:val="24"/>
                <w:szCs w:val="24"/>
              </w:rPr>
              <w:t>10--20</w:t>
            </w:r>
            <w:r>
              <w:rPr>
                <w:rFonts w:ascii="新宋体" w:eastAsia="新宋体" w:hAnsi="新宋体" w:cs="新宋体" w:hint="eastAsia"/>
                <w:b/>
                <w:color w:val="FF0000"/>
                <w:sz w:val="24"/>
                <w:szCs w:val="24"/>
              </w:rPr>
              <w:t>元，请知晓！！！</w:t>
            </w:r>
          </w:p>
          <w:p w:rsidR="00C24E88" w:rsidRDefault="00092BB3">
            <w:pPr>
              <w:widowControl/>
              <w:spacing w:line="320" w:lineRule="exact"/>
              <w:rPr>
                <w:rFonts w:ascii="新宋体" w:eastAsia="新宋体" w:hAnsi="新宋体" w:cs="新宋体"/>
                <w:color w:val="000000"/>
                <w:kern w:val="0"/>
                <w:sz w:val="24"/>
                <w:szCs w:val="24"/>
              </w:rPr>
            </w:pPr>
            <w:r>
              <w:rPr>
                <w:rFonts w:ascii="新宋体" w:eastAsia="新宋体" w:hAnsi="新宋体" w:cs="新宋体" w:hint="eastAsia"/>
                <w:bCs/>
                <w:sz w:val="24"/>
                <w:szCs w:val="24"/>
              </w:rPr>
              <w:t>当地时间</w:t>
            </w:r>
            <w:r>
              <w:rPr>
                <w:rFonts w:ascii="新宋体" w:eastAsia="新宋体" w:hAnsi="新宋体" w:cs="新宋体" w:hint="eastAsia"/>
                <w:bCs/>
                <w:sz w:val="24"/>
                <w:szCs w:val="24"/>
              </w:rPr>
              <w:t>03:40</w:t>
            </w:r>
            <w:r>
              <w:rPr>
                <w:rFonts w:ascii="新宋体" w:eastAsia="新宋体" w:hAnsi="新宋体" w:cs="新宋体" w:hint="eastAsia"/>
                <w:bCs/>
                <w:sz w:val="24"/>
                <w:szCs w:val="24"/>
              </w:rPr>
              <w:t>左右抵达金兰国际机场，办理入境手续（</w:t>
            </w:r>
            <w:r>
              <w:rPr>
                <w:rFonts w:ascii="新宋体" w:eastAsia="新宋体" w:hAnsi="新宋体" w:cs="新宋体" w:hint="eastAsia"/>
                <w:b/>
                <w:color w:val="0000FF"/>
                <w:sz w:val="24"/>
                <w:szCs w:val="24"/>
                <w:u w:val="double"/>
                <w:lang/>
              </w:rPr>
              <w:t>越南落地签材料：护照原件</w:t>
            </w:r>
            <w:r>
              <w:rPr>
                <w:rFonts w:ascii="新宋体" w:eastAsia="新宋体" w:hAnsi="新宋体" w:cs="新宋体" w:hint="eastAsia"/>
                <w:b/>
                <w:color w:val="0000FF"/>
                <w:sz w:val="24"/>
                <w:szCs w:val="24"/>
                <w:u w:val="double"/>
                <w:lang/>
              </w:rPr>
              <w:t>+4</w:t>
            </w:r>
            <w:r>
              <w:rPr>
                <w:rFonts w:ascii="新宋体" w:eastAsia="新宋体" w:hAnsi="新宋体" w:cs="新宋体" w:hint="eastAsia"/>
                <w:b/>
                <w:color w:val="0000FF"/>
                <w:sz w:val="24"/>
                <w:szCs w:val="24"/>
                <w:u w:val="double"/>
                <w:lang/>
              </w:rPr>
              <w:t>张（其中</w:t>
            </w:r>
            <w:r>
              <w:rPr>
                <w:rFonts w:ascii="新宋体" w:eastAsia="新宋体" w:hAnsi="新宋体" w:cs="新宋体" w:hint="eastAsia"/>
                <w:b/>
                <w:color w:val="0000FF"/>
                <w:sz w:val="24"/>
                <w:szCs w:val="24"/>
                <w:u w:val="double"/>
                <w:lang/>
              </w:rPr>
              <w:t>2</w:t>
            </w:r>
            <w:r>
              <w:rPr>
                <w:rFonts w:ascii="新宋体" w:eastAsia="新宋体" w:hAnsi="新宋体" w:cs="新宋体" w:hint="eastAsia"/>
                <w:b/>
                <w:color w:val="0000FF"/>
                <w:sz w:val="24"/>
                <w:szCs w:val="24"/>
                <w:u w:val="double"/>
                <w:lang/>
              </w:rPr>
              <w:t>张备用）</w:t>
            </w:r>
            <w:r>
              <w:rPr>
                <w:rFonts w:ascii="新宋体" w:eastAsia="新宋体" w:hAnsi="新宋体" w:cs="新宋体" w:hint="eastAsia"/>
                <w:b/>
                <w:color w:val="0000FF"/>
                <w:sz w:val="24"/>
                <w:szCs w:val="24"/>
                <w:u w:val="double"/>
                <w:lang/>
              </w:rPr>
              <w:t>4*6CM</w:t>
            </w:r>
            <w:r>
              <w:rPr>
                <w:rFonts w:ascii="新宋体" w:eastAsia="新宋体" w:hAnsi="新宋体" w:cs="新宋体" w:hint="eastAsia"/>
                <w:b/>
                <w:color w:val="0000FF"/>
                <w:sz w:val="24"/>
                <w:szCs w:val="24"/>
                <w:u w:val="double"/>
                <w:lang/>
              </w:rPr>
              <w:t>白底近照，落地签表格机场索取</w:t>
            </w:r>
            <w:r>
              <w:rPr>
                <w:rFonts w:ascii="新宋体" w:eastAsia="新宋体" w:hAnsi="新宋体" w:cs="新宋体" w:hint="eastAsia"/>
                <w:bCs/>
                <w:sz w:val="24"/>
                <w:szCs w:val="24"/>
              </w:rPr>
              <w:t>），然后乘坐巴士送往酒店入住。，然后乘坐巴士送往酒店入住。</w:t>
            </w:r>
            <w:r>
              <w:rPr>
                <w:rFonts w:ascii="新宋体" w:eastAsia="新宋体" w:hAnsi="新宋体" w:cs="新宋体" w:hint="eastAsia"/>
                <w:sz w:val="24"/>
                <w:szCs w:val="24"/>
              </w:rPr>
              <w:t>根据与导游约点的时间集合，乘车</w:t>
            </w:r>
            <w:r>
              <w:rPr>
                <w:rFonts w:ascii="新宋体" w:eastAsia="新宋体" w:hAnsi="新宋体" w:cs="新宋体" w:hint="eastAsia"/>
                <w:color w:val="000000"/>
                <w:kern w:val="0"/>
                <w:sz w:val="24"/>
                <w:szCs w:val="24"/>
              </w:rPr>
              <w:t>前往潘朗。一路上越过田野，经过村庄，向着高山，伴着海洋。一边是青山连绵如黛，一边是看不完的碧海蓝天。半小时后渐入佳境。进入环海</w:t>
            </w:r>
            <w:r>
              <w:rPr>
                <w:rFonts w:ascii="新宋体" w:eastAsia="新宋体" w:hAnsi="新宋体" w:cs="新宋体" w:hint="eastAsia"/>
                <w:color w:val="000000"/>
                <w:kern w:val="0"/>
                <w:sz w:val="24"/>
                <w:szCs w:val="24"/>
              </w:rPr>
              <w:t>702</w:t>
            </w:r>
            <w:r>
              <w:rPr>
                <w:rFonts w:ascii="新宋体" w:eastAsia="新宋体" w:hAnsi="新宋体" w:cs="新宋体" w:hint="eastAsia"/>
                <w:color w:val="000000"/>
                <w:kern w:val="0"/>
                <w:sz w:val="24"/>
                <w:szCs w:val="24"/>
              </w:rPr>
              <w:t>海景公路，全越南</w:t>
            </w:r>
            <w:r>
              <w:rPr>
                <w:rFonts w:ascii="新宋体" w:eastAsia="新宋体" w:hAnsi="新宋体" w:cs="新宋体" w:hint="eastAsia"/>
                <w:color w:val="000000"/>
                <w:kern w:val="0"/>
                <w:sz w:val="24"/>
                <w:szCs w:val="24"/>
              </w:rPr>
              <w:t>3000</w:t>
            </w:r>
            <w:r>
              <w:rPr>
                <w:rFonts w:ascii="新宋体" w:eastAsia="新宋体" w:hAnsi="新宋体" w:cs="新宋体" w:hint="eastAsia"/>
                <w:color w:val="000000"/>
                <w:kern w:val="0"/>
                <w:sz w:val="24"/>
                <w:szCs w:val="24"/>
              </w:rPr>
              <w:t>多公里的海岸线，此</w:t>
            </w:r>
            <w:r>
              <w:rPr>
                <w:rFonts w:ascii="新宋体" w:eastAsia="新宋体" w:hAnsi="新宋体" w:cs="新宋体" w:hint="eastAsia"/>
                <w:color w:val="000000"/>
                <w:kern w:val="0"/>
                <w:sz w:val="24"/>
                <w:szCs w:val="24"/>
              </w:rPr>
              <w:t>48</w:t>
            </w:r>
            <w:r>
              <w:rPr>
                <w:rFonts w:ascii="新宋体" w:eastAsia="新宋体" w:hAnsi="新宋体" w:cs="新宋体" w:hint="eastAsia"/>
                <w:color w:val="000000"/>
                <w:kern w:val="0"/>
                <w:sz w:val="24"/>
                <w:szCs w:val="24"/>
              </w:rPr>
              <w:t>公里堪称风景扑面的山海长卷。首先</w:t>
            </w:r>
            <w:r>
              <w:rPr>
                <w:rFonts w:ascii="新宋体" w:eastAsia="新宋体" w:hAnsi="新宋体" w:cs="新宋体" w:hint="eastAsia"/>
                <w:b/>
                <w:color w:val="000000"/>
                <w:kern w:val="0"/>
                <w:sz w:val="24"/>
                <w:szCs w:val="24"/>
              </w:rPr>
              <w:t>【神仙湾】</w:t>
            </w:r>
            <w:r>
              <w:rPr>
                <w:rFonts w:ascii="新宋体" w:eastAsia="新宋体" w:hAnsi="新宋体" w:cs="新宋体" w:hint="eastAsia"/>
                <w:color w:val="000000"/>
                <w:kern w:val="0"/>
                <w:sz w:val="24"/>
                <w:szCs w:val="24"/>
              </w:rPr>
              <w:t>，此处可</w:t>
            </w:r>
            <w:r>
              <w:rPr>
                <w:rFonts w:ascii="新宋体" w:eastAsia="新宋体" w:hAnsi="新宋体" w:cs="新宋体" w:hint="eastAsia"/>
                <w:color w:val="000000"/>
                <w:kern w:val="0"/>
                <w:sz w:val="24"/>
                <w:szCs w:val="24"/>
              </w:rPr>
              <w:t xml:space="preserve">270 </w:t>
            </w:r>
            <w:r>
              <w:rPr>
                <w:rFonts w:ascii="新宋体" w:eastAsia="新宋体" w:hAnsi="新宋体" w:cs="新宋体" w:hint="eastAsia"/>
                <w:color w:val="000000"/>
                <w:kern w:val="0"/>
                <w:sz w:val="24"/>
                <w:szCs w:val="24"/>
              </w:rPr>
              <w:t>°欣赏五色大海，左有仙人指路，右有金龟入海；</w:t>
            </w:r>
            <w:r>
              <w:rPr>
                <w:rFonts w:ascii="新宋体" w:eastAsia="新宋体" w:hAnsi="新宋体" w:cs="新宋体" w:hint="eastAsia"/>
                <w:color w:val="000000"/>
                <w:kern w:val="0"/>
                <w:sz w:val="24"/>
                <w:szCs w:val="24"/>
              </w:rPr>
              <w:t xml:space="preserve"> </w:t>
            </w:r>
            <w:r>
              <w:rPr>
                <w:rFonts w:ascii="新宋体" w:eastAsia="新宋体" w:hAnsi="新宋体" w:cs="新宋体" w:hint="eastAsia"/>
                <w:color w:val="000000"/>
                <w:kern w:val="0"/>
                <w:sz w:val="24"/>
                <w:szCs w:val="24"/>
              </w:rPr>
              <w:t>遥望</w:t>
            </w:r>
            <w:r>
              <w:rPr>
                <w:rFonts w:ascii="新宋体" w:eastAsia="新宋体" w:hAnsi="新宋体" w:cs="新宋体" w:hint="eastAsia"/>
                <w:b/>
                <w:color w:val="000000"/>
                <w:kern w:val="0"/>
                <w:sz w:val="24"/>
                <w:szCs w:val="24"/>
              </w:rPr>
              <w:t>【平兴岛】</w:t>
            </w:r>
            <w:r>
              <w:rPr>
                <w:rFonts w:ascii="新宋体" w:eastAsia="新宋体" w:hAnsi="新宋体" w:cs="新宋体" w:hint="eastAsia"/>
                <w:color w:val="000000"/>
                <w:kern w:val="0"/>
                <w:sz w:val="24"/>
                <w:szCs w:val="24"/>
              </w:rPr>
              <w:t>，三岛相连，风平海蓝，越南肥美龙虾多产于此；伫立</w:t>
            </w:r>
            <w:r>
              <w:rPr>
                <w:rFonts w:ascii="新宋体" w:eastAsia="新宋体" w:hAnsi="新宋体" w:cs="新宋体" w:hint="eastAsia"/>
                <w:b/>
                <w:color w:val="000000"/>
                <w:kern w:val="0"/>
                <w:sz w:val="24"/>
                <w:szCs w:val="24"/>
              </w:rPr>
              <w:t>【冲浪滩】</w:t>
            </w:r>
            <w:r>
              <w:rPr>
                <w:rFonts w:ascii="新宋体" w:eastAsia="新宋体" w:hAnsi="新宋体" w:cs="新宋体" w:hint="eastAsia"/>
                <w:color w:val="000000"/>
                <w:kern w:val="0"/>
                <w:sz w:val="24"/>
                <w:szCs w:val="24"/>
              </w:rPr>
              <w:t>，眼前乱石穿空，惊涛拍岸，无风四尺浪，卷起千堆雪；</w:t>
            </w:r>
            <w:r>
              <w:rPr>
                <w:rFonts w:ascii="新宋体" w:eastAsia="新宋体" w:hAnsi="新宋体" w:cs="新宋体" w:hint="eastAsia"/>
                <w:color w:val="000000"/>
                <w:kern w:val="0"/>
                <w:sz w:val="24"/>
                <w:szCs w:val="24"/>
              </w:rPr>
              <w:t xml:space="preserve"> </w:t>
            </w:r>
            <w:r>
              <w:rPr>
                <w:rFonts w:ascii="新宋体" w:eastAsia="新宋体" w:hAnsi="新宋体" w:cs="新宋体" w:hint="eastAsia"/>
                <w:color w:val="000000"/>
                <w:kern w:val="0"/>
                <w:sz w:val="24"/>
                <w:szCs w:val="24"/>
              </w:rPr>
              <w:t>登上</w:t>
            </w:r>
            <w:r>
              <w:rPr>
                <w:rFonts w:ascii="新宋体" w:eastAsia="新宋体" w:hAnsi="新宋体" w:cs="新宋体" w:hint="eastAsia"/>
                <w:b/>
                <w:color w:val="000000"/>
                <w:kern w:val="0"/>
                <w:sz w:val="24"/>
                <w:szCs w:val="24"/>
              </w:rPr>
              <w:t>【观云岭】</w:t>
            </w:r>
            <w:r>
              <w:rPr>
                <w:rFonts w:ascii="新宋体" w:eastAsia="新宋体" w:hAnsi="新宋体" w:cs="新宋体" w:hint="eastAsia"/>
                <w:color w:val="000000"/>
                <w:kern w:val="0"/>
                <w:sz w:val="24"/>
                <w:szCs w:val="24"/>
              </w:rPr>
              <w:t>，云色苍茫看林丛，乱云飞度仍从容，天生一个观云岭，无限风光在海中；之后到达</w:t>
            </w:r>
            <w:r>
              <w:rPr>
                <w:rFonts w:ascii="新宋体" w:eastAsia="新宋体" w:hAnsi="新宋体" w:cs="新宋体" w:hint="eastAsia"/>
                <w:b/>
                <w:color w:val="000000"/>
                <w:kern w:val="0"/>
                <w:sz w:val="24"/>
                <w:szCs w:val="24"/>
              </w:rPr>
              <w:t>【珊瑚海】</w:t>
            </w:r>
            <w:r>
              <w:rPr>
                <w:rFonts w:ascii="新宋体" w:eastAsia="新宋体" w:hAnsi="新宋体" w:cs="新宋体" w:hint="eastAsia"/>
                <w:color w:val="000000"/>
                <w:kern w:val="0"/>
                <w:sz w:val="24"/>
                <w:szCs w:val="24"/>
              </w:rPr>
              <w:t>，乘坐海上观光船，沿着一湾一山</w:t>
            </w:r>
            <w:r>
              <w:rPr>
                <w:rFonts w:ascii="新宋体" w:eastAsia="新宋体" w:hAnsi="新宋体" w:cs="新宋体" w:hint="eastAsia"/>
                <w:color w:val="000000"/>
                <w:kern w:val="0"/>
                <w:sz w:val="24"/>
                <w:szCs w:val="24"/>
              </w:rPr>
              <w:t>25</w:t>
            </w:r>
            <w:r>
              <w:rPr>
                <w:rFonts w:ascii="新宋体" w:eastAsia="新宋体" w:hAnsi="新宋体" w:cs="新宋体" w:hint="eastAsia"/>
                <w:color w:val="000000"/>
                <w:kern w:val="0"/>
                <w:sz w:val="24"/>
                <w:szCs w:val="24"/>
              </w:rPr>
              <w:t>分钟船程，到达越南珊瑚保护基地，欣赏五彩斑斓的珊瑚和海底世界。之后穿过海边葡萄园和万亩盐田，抵达潘朗。入住一线海景海边的</w:t>
            </w:r>
            <w:r>
              <w:rPr>
                <w:rFonts w:ascii="新宋体" w:eastAsia="新宋体" w:hAnsi="新宋体" w:cs="新宋体" w:hint="eastAsia"/>
                <w:color w:val="000000"/>
                <w:kern w:val="0"/>
                <w:sz w:val="24"/>
                <w:szCs w:val="24"/>
              </w:rPr>
              <w:t>TTC</w:t>
            </w:r>
            <w:r>
              <w:rPr>
                <w:rFonts w:ascii="新宋体" w:eastAsia="新宋体" w:hAnsi="新宋体" w:cs="新宋体" w:hint="eastAsia"/>
                <w:color w:val="000000"/>
                <w:kern w:val="0"/>
                <w:sz w:val="24"/>
                <w:szCs w:val="24"/>
              </w:rPr>
              <w:t>海滩度假村花园别墅，晚上享受</w:t>
            </w:r>
            <w:r>
              <w:rPr>
                <w:rFonts w:ascii="新宋体" w:eastAsia="新宋体" w:hAnsi="新宋体" w:cs="新宋体" w:hint="eastAsia"/>
                <w:b/>
                <w:color w:val="000000"/>
                <w:kern w:val="0"/>
                <w:sz w:val="24"/>
                <w:szCs w:val="24"/>
              </w:rPr>
              <w:t>【八鲜过海龙虾宴】</w:t>
            </w:r>
            <w:r>
              <w:rPr>
                <w:rFonts w:ascii="新宋体" w:eastAsia="新宋体" w:hAnsi="新宋体" w:cs="新宋体" w:hint="eastAsia"/>
                <w:color w:val="000000"/>
                <w:kern w:val="0"/>
                <w:sz w:val="24"/>
                <w:szCs w:val="24"/>
              </w:rPr>
              <w:t>，肥美的越南青龙、大花蟹、海斑鱼、深海虾、田间猪、丛林鸡、乡村菜悉数上阵，上演一桌真正的海鲜盛宴。而后入住酒店休息。晚上酒店专门安排</w:t>
            </w:r>
            <w:r>
              <w:rPr>
                <w:rFonts w:ascii="新宋体" w:eastAsia="新宋体" w:hAnsi="新宋体" w:cs="新宋体" w:hint="eastAsia"/>
                <w:b/>
                <w:color w:val="000000"/>
                <w:kern w:val="0"/>
                <w:sz w:val="24"/>
                <w:szCs w:val="24"/>
              </w:rPr>
              <w:t>【夜床服务】</w:t>
            </w:r>
            <w:r>
              <w:rPr>
                <w:rFonts w:ascii="新宋体" w:eastAsia="新宋体" w:hAnsi="新宋体" w:cs="新宋体" w:hint="eastAsia"/>
                <w:color w:val="000000"/>
                <w:kern w:val="0"/>
                <w:sz w:val="24"/>
                <w:szCs w:val="24"/>
              </w:rPr>
              <w:t>，这是我们和酒店献给贵宾的特别礼遇，为您整理好床铺，调暗灯光，并奉上燕窝饮品和时令热带水果，祝君一夜好梦</w:t>
            </w:r>
          </w:p>
          <w:p w:rsidR="00C24E88" w:rsidRDefault="00092BB3">
            <w:pPr>
              <w:widowControl/>
              <w:spacing w:line="320" w:lineRule="exact"/>
              <w:rPr>
                <w:rFonts w:ascii="新宋体" w:eastAsia="新宋体" w:hAnsi="新宋体" w:cs="新宋体"/>
                <w:color w:val="000000"/>
                <w:kern w:val="0"/>
                <w:sz w:val="24"/>
                <w:szCs w:val="24"/>
              </w:rPr>
            </w:pPr>
            <w:r>
              <w:rPr>
                <w:rFonts w:ascii="新宋体" w:eastAsia="新宋体" w:hAnsi="新宋体" w:cs="新宋体" w:hint="eastAsia"/>
                <w:color w:val="000000"/>
                <w:kern w:val="0"/>
                <w:sz w:val="24"/>
                <w:szCs w:val="24"/>
              </w:rPr>
              <w:t>早餐：酒店自助</w:t>
            </w:r>
            <w:r>
              <w:rPr>
                <w:rFonts w:ascii="新宋体" w:eastAsia="新宋体" w:hAnsi="新宋体" w:cs="新宋体" w:hint="eastAsia"/>
                <w:color w:val="000000"/>
                <w:kern w:val="0"/>
                <w:sz w:val="24"/>
                <w:szCs w:val="24"/>
              </w:rPr>
              <w:t xml:space="preserve">  </w:t>
            </w:r>
            <w:r>
              <w:rPr>
                <w:rFonts w:ascii="新宋体" w:eastAsia="新宋体" w:hAnsi="新宋体" w:cs="新宋体" w:hint="eastAsia"/>
                <w:color w:val="000000"/>
                <w:kern w:val="0"/>
                <w:sz w:val="24"/>
                <w:szCs w:val="24"/>
              </w:rPr>
              <w:t>午餐：</w:t>
            </w:r>
            <w:r>
              <w:rPr>
                <w:rFonts w:ascii="新宋体" w:eastAsia="新宋体" w:hAnsi="新宋体" w:cs="新宋体" w:hint="eastAsia"/>
                <w:color w:val="000000"/>
                <w:kern w:val="0"/>
                <w:sz w:val="24"/>
                <w:szCs w:val="24"/>
              </w:rPr>
              <w:t>越南特色餐</w:t>
            </w:r>
            <w:r>
              <w:rPr>
                <w:rFonts w:ascii="新宋体" w:eastAsia="新宋体" w:hAnsi="新宋体" w:cs="新宋体" w:hint="eastAsia"/>
                <w:color w:val="000000"/>
                <w:kern w:val="0"/>
                <w:sz w:val="24"/>
                <w:szCs w:val="24"/>
              </w:rPr>
              <w:t xml:space="preserve"> </w:t>
            </w:r>
            <w:r>
              <w:rPr>
                <w:rFonts w:ascii="新宋体" w:eastAsia="新宋体" w:hAnsi="新宋体" w:cs="新宋体" w:hint="eastAsia"/>
                <w:color w:val="000000"/>
                <w:kern w:val="0"/>
                <w:sz w:val="24"/>
                <w:szCs w:val="24"/>
              </w:rPr>
              <w:t xml:space="preserve">  </w:t>
            </w:r>
            <w:r>
              <w:rPr>
                <w:rFonts w:ascii="新宋体" w:eastAsia="新宋体" w:hAnsi="新宋体" w:cs="新宋体" w:hint="eastAsia"/>
                <w:color w:val="000000"/>
                <w:kern w:val="0"/>
                <w:sz w:val="24"/>
                <w:szCs w:val="24"/>
              </w:rPr>
              <w:t>晚餐</w:t>
            </w:r>
            <w:r>
              <w:rPr>
                <w:rFonts w:ascii="新宋体" w:eastAsia="新宋体" w:hAnsi="新宋体" w:cs="新宋体" w:hint="eastAsia"/>
                <w:color w:val="000000"/>
                <w:kern w:val="0"/>
                <w:sz w:val="24"/>
                <w:szCs w:val="24"/>
              </w:rPr>
              <w:t>：八鲜过海龙</w:t>
            </w:r>
            <w:r>
              <w:rPr>
                <w:rFonts w:ascii="新宋体" w:eastAsia="新宋体" w:hAnsi="新宋体" w:cs="新宋体" w:hint="eastAsia"/>
                <w:color w:val="000000"/>
                <w:kern w:val="0"/>
                <w:sz w:val="24"/>
                <w:szCs w:val="24"/>
              </w:rPr>
              <w:t>虾宴</w:t>
            </w:r>
          </w:p>
        </w:tc>
        <w:tc>
          <w:tcPr>
            <w:tcW w:w="994" w:type="dxa"/>
            <w:vAlign w:val="center"/>
          </w:tcPr>
          <w:p w:rsidR="00C24E88" w:rsidRDefault="00092BB3">
            <w:pPr>
              <w:widowControl/>
              <w:spacing w:line="320" w:lineRule="exact"/>
              <w:ind w:left="-81"/>
              <w:rPr>
                <w:rFonts w:ascii="新宋体" w:eastAsia="新宋体" w:hAnsi="新宋体" w:cs="新宋体"/>
                <w:b/>
                <w:sz w:val="24"/>
                <w:szCs w:val="24"/>
              </w:rPr>
            </w:pPr>
            <w:r>
              <w:rPr>
                <w:rFonts w:ascii="新宋体" w:eastAsia="新宋体" w:hAnsi="新宋体" w:cs="新宋体" w:hint="eastAsia"/>
                <w:b/>
                <w:sz w:val="24"/>
                <w:szCs w:val="24"/>
              </w:rPr>
              <w:t>早</w:t>
            </w:r>
            <w:r>
              <w:rPr>
                <w:rFonts w:ascii="新宋体" w:eastAsia="新宋体" w:hAnsi="新宋体" w:cs="新宋体" w:hint="eastAsia"/>
                <w:b/>
                <w:sz w:val="24"/>
                <w:szCs w:val="24"/>
              </w:rPr>
              <w:t>中晚</w:t>
            </w:r>
          </w:p>
        </w:tc>
        <w:tc>
          <w:tcPr>
            <w:tcW w:w="1227" w:type="dxa"/>
            <w:vAlign w:val="center"/>
          </w:tcPr>
          <w:p w:rsidR="00C24E88" w:rsidRDefault="00092BB3">
            <w:pPr>
              <w:widowControl/>
              <w:spacing w:line="320" w:lineRule="exact"/>
              <w:ind w:left="-81"/>
              <w:jc w:val="center"/>
              <w:rPr>
                <w:rFonts w:ascii="新宋体" w:eastAsia="新宋体" w:hAnsi="新宋体" w:cs="新宋体"/>
                <w:b/>
                <w:sz w:val="24"/>
                <w:szCs w:val="24"/>
              </w:rPr>
            </w:pPr>
            <w:r>
              <w:rPr>
                <w:rFonts w:ascii="新宋体" w:eastAsia="新宋体" w:hAnsi="新宋体" w:cs="新宋体" w:hint="eastAsia"/>
                <w:b/>
                <w:color w:val="000000"/>
                <w:kern w:val="0"/>
                <w:sz w:val="24"/>
                <w:szCs w:val="24"/>
              </w:rPr>
              <w:t>潘朗</w:t>
            </w:r>
            <w:r>
              <w:rPr>
                <w:rFonts w:ascii="新宋体" w:eastAsia="新宋体" w:hAnsi="新宋体" w:cs="新宋体" w:hint="eastAsia"/>
                <w:b/>
                <w:color w:val="000000" w:themeColor="text1"/>
                <w:sz w:val="24"/>
                <w:szCs w:val="24"/>
              </w:rPr>
              <w:t>宁顺</w:t>
            </w:r>
            <w:r>
              <w:rPr>
                <w:rFonts w:ascii="新宋体" w:eastAsia="新宋体" w:hAnsi="新宋体" w:cs="新宋体" w:hint="eastAsia"/>
                <w:b/>
                <w:color w:val="000000" w:themeColor="text1"/>
                <w:sz w:val="24"/>
                <w:szCs w:val="24"/>
              </w:rPr>
              <w:t>TTC</w:t>
            </w:r>
            <w:r>
              <w:rPr>
                <w:rFonts w:ascii="新宋体" w:eastAsia="新宋体" w:hAnsi="新宋体" w:cs="新宋体" w:hint="eastAsia"/>
                <w:b/>
                <w:color w:val="000000" w:themeColor="text1"/>
                <w:sz w:val="24"/>
                <w:szCs w:val="24"/>
              </w:rPr>
              <w:t>度假村花园别墅</w:t>
            </w:r>
            <w:r>
              <w:rPr>
                <w:rFonts w:ascii="新宋体" w:eastAsia="新宋体" w:hAnsi="新宋体" w:cs="新宋体" w:hint="eastAsia"/>
                <w:b/>
                <w:color w:val="000000" w:themeColor="text1"/>
                <w:sz w:val="24"/>
                <w:szCs w:val="24"/>
              </w:rPr>
              <w:t>或</w:t>
            </w:r>
            <w:r>
              <w:rPr>
                <w:rFonts w:ascii="新宋体" w:eastAsia="新宋体" w:hAnsi="新宋体" w:cs="新宋体" w:hint="eastAsia"/>
                <w:b/>
                <w:color w:val="000000" w:themeColor="text1"/>
                <w:sz w:val="24"/>
                <w:szCs w:val="24"/>
              </w:rPr>
              <w:t>西贡宁楚度假酒店</w:t>
            </w:r>
          </w:p>
        </w:tc>
      </w:tr>
      <w:tr w:rsidR="00C24E88">
        <w:tc>
          <w:tcPr>
            <w:tcW w:w="760" w:type="dxa"/>
          </w:tcPr>
          <w:p w:rsidR="00C24E88" w:rsidRDefault="00092BB3">
            <w:pPr>
              <w:spacing w:line="320" w:lineRule="exact"/>
              <w:ind w:firstLineChars="100" w:firstLine="241"/>
              <w:jc w:val="left"/>
              <w:rPr>
                <w:rFonts w:ascii="新宋体" w:eastAsia="新宋体" w:hAnsi="新宋体" w:cs="新宋体"/>
                <w:b/>
                <w:bCs/>
                <w:color w:val="FF0000"/>
                <w:sz w:val="24"/>
                <w:szCs w:val="24"/>
              </w:rPr>
            </w:pPr>
            <w:r>
              <w:rPr>
                <w:rFonts w:ascii="新宋体" w:eastAsia="新宋体" w:hAnsi="新宋体" w:cs="新宋体" w:hint="eastAsia"/>
                <w:b/>
                <w:sz w:val="24"/>
                <w:szCs w:val="24"/>
              </w:rPr>
              <w:t>D</w:t>
            </w:r>
            <w:r>
              <w:rPr>
                <w:rFonts w:ascii="新宋体" w:eastAsia="新宋体" w:hAnsi="新宋体" w:cs="新宋体" w:hint="eastAsia"/>
                <w:b/>
                <w:sz w:val="24"/>
                <w:szCs w:val="24"/>
              </w:rPr>
              <w:t>3</w:t>
            </w:r>
          </w:p>
        </w:tc>
        <w:tc>
          <w:tcPr>
            <w:tcW w:w="8142" w:type="dxa"/>
          </w:tcPr>
          <w:p w:rsidR="00C24E88" w:rsidRDefault="00092BB3">
            <w:pPr>
              <w:spacing w:line="320" w:lineRule="exact"/>
              <w:jc w:val="left"/>
              <w:rPr>
                <w:rFonts w:ascii="新宋体" w:eastAsia="新宋体" w:hAnsi="新宋体" w:cs="新宋体"/>
                <w:color w:val="000000"/>
                <w:kern w:val="0"/>
                <w:sz w:val="24"/>
                <w:szCs w:val="24"/>
              </w:rPr>
            </w:pPr>
            <w:r>
              <w:rPr>
                <w:rFonts w:ascii="新宋体" w:eastAsia="新宋体" w:hAnsi="新宋体" w:cs="新宋体" w:hint="eastAsia"/>
                <w:color w:val="000000"/>
                <w:kern w:val="0"/>
                <w:sz w:val="24"/>
                <w:szCs w:val="24"/>
              </w:rPr>
              <w:t>今日在酒店懒懒的享受整整一天的度假时光。早晨睡到自然醒，若天气晴好，可早起看海上日出，看太阳磅礴跃出海平面，把大海染成壮丽的亮红。迎着带着花香的海风，前往海景餐厅，看着一览无余的大海享受一顿丰盛的早餐，一天的心情都好起来。上午，换上泳衣比基尼，在巨大的海边泳池自由畅游，或前往我们专门为贵宾打造的</w:t>
            </w:r>
            <w:r>
              <w:rPr>
                <w:rFonts w:ascii="新宋体" w:eastAsia="新宋体" w:hAnsi="新宋体" w:cs="新宋体" w:hint="eastAsia"/>
                <w:b/>
                <w:color w:val="000000"/>
                <w:kern w:val="0"/>
                <w:sz w:val="24"/>
                <w:szCs w:val="24"/>
              </w:rPr>
              <w:t>【国旅海上乐园】</w:t>
            </w:r>
            <w:r>
              <w:rPr>
                <w:rFonts w:ascii="新宋体" w:eastAsia="新宋体" w:hAnsi="新宋体" w:cs="新宋体" w:hint="eastAsia"/>
                <w:color w:val="000000"/>
                <w:kern w:val="0"/>
                <w:sz w:val="24"/>
                <w:szCs w:val="24"/>
              </w:rPr>
              <w:t>，享受各种香蕉船、海上蹦床、海上自行车等娱乐设施。午餐自行享用酒店的自助简餐，然后回房间舒服地睡个午觉。下午四点，齐聚沙滩，换上越南民族服饰奥黛，开启</w:t>
            </w:r>
            <w:r>
              <w:rPr>
                <w:rFonts w:ascii="新宋体" w:eastAsia="新宋体" w:hAnsi="新宋体" w:cs="新宋体" w:hint="eastAsia"/>
                <w:b/>
                <w:color w:val="000000"/>
                <w:kern w:val="0"/>
                <w:sz w:val="24"/>
                <w:szCs w:val="24"/>
              </w:rPr>
              <w:t>【椰根寻宝】</w:t>
            </w:r>
            <w:r>
              <w:rPr>
                <w:rFonts w:ascii="新宋体" w:eastAsia="新宋体" w:hAnsi="新宋体" w:cs="新宋体" w:hint="eastAsia"/>
                <w:color w:val="000000"/>
                <w:kern w:val="0"/>
                <w:sz w:val="24"/>
                <w:szCs w:val="24"/>
              </w:rPr>
              <w:t>活动，大海边、沙滩上、一路欢乐奔跑，按线索提示闯过丛丛关卡、成功挖掘出宝藏，率先完成者将奖励越南盾</w:t>
            </w:r>
            <w:r>
              <w:rPr>
                <w:rFonts w:ascii="新宋体" w:eastAsia="新宋体" w:hAnsi="新宋体" w:cs="新宋体" w:hint="eastAsia"/>
                <w:color w:val="000000"/>
                <w:kern w:val="0"/>
                <w:sz w:val="24"/>
                <w:szCs w:val="24"/>
              </w:rPr>
              <w:t>1000000</w:t>
            </w:r>
            <w:r>
              <w:rPr>
                <w:rFonts w:ascii="新宋体" w:eastAsia="新宋体" w:hAnsi="新宋体" w:cs="新宋体" w:hint="eastAsia"/>
                <w:color w:val="000000"/>
                <w:kern w:val="0"/>
                <w:sz w:val="24"/>
                <w:szCs w:val="24"/>
              </w:rPr>
              <w:t>盾和贵重实物礼品。晚上六点前往酒店餐厅享用</w:t>
            </w:r>
            <w:r>
              <w:rPr>
                <w:rFonts w:ascii="新宋体" w:eastAsia="新宋体" w:hAnsi="新宋体" w:cs="新宋体" w:hint="eastAsia"/>
                <w:b/>
                <w:color w:val="000000"/>
                <w:kern w:val="0"/>
                <w:sz w:val="24"/>
                <w:szCs w:val="24"/>
              </w:rPr>
              <w:t>【正宗越南料理】</w:t>
            </w:r>
            <w:r>
              <w:rPr>
                <w:rFonts w:ascii="新宋体" w:eastAsia="新宋体" w:hAnsi="新宋体" w:cs="新宋体" w:hint="eastAsia"/>
                <w:color w:val="000000"/>
                <w:kern w:val="0"/>
                <w:sz w:val="24"/>
                <w:szCs w:val="24"/>
              </w:rPr>
              <w:t>，新鲜的食材，越南独特的烹饪技法，让您回味无穷。到了晚上九点，我们还为你准备了酒店餐厅</w:t>
            </w:r>
            <w:r>
              <w:rPr>
                <w:rFonts w:ascii="新宋体" w:eastAsia="新宋体" w:hAnsi="新宋体" w:cs="新宋体" w:hint="eastAsia"/>
                <w:b/>
                <w:color w:val="000000"/>
                <w:kern w:val="0"/>
                <w:sz w:val="24"/>
                <w:szCs w:val="24"/>
              </w:rPr>
              <w:t>【三宝夜宵】</w:t>
            </w:r>
            <w:r>
              <w:rPr>
                <w:rFonts w:ascii="新宋体" w:eastAsia="新宋体" w:hAnsi="新宋体" w:cs="新宋体" w:hint="eastAsia"/>
                <w:color w:val="000000"/>
                <w:kern w:val="0"/>
                <w:sz w:val="24"/>
                <w:szCs w:val="24"/>
              </w:rPr>
              <w:t>，品尝越南正宗米粉、法棍和鸡蛋饼，一天吃四顿，心满意足的上床休息。</w:t>
            </w:r>
          </w:p>
          <w:p w:rsidR="00C24E88" w:rsidRDefault="00092BB3">
            <w:pPr>
              <w:spacing w:line="320" w:lineRule="exact"/>
              <w:jc w:val="left"/>
              <w:rPr>
                <w:rFonts w:ascii="新宋体" w:eastAsia="新宋体" w:hAnsi="新宋体" w:cs="新宋体"/>
                <w:color w:val="000000"/>
                <w:kern w:val="0"/>
                <w:sz w:val="24"/>
                <w:szCs w:val="24"/>
              </w:rPr>
            </w:pPr>
            <w:r>
              <w:rPr>
                <w:rFonts w:ascii="新宋体" w:eastAsia="新宋体" w:hAnsi="新宋体" w:cs="新宋体" w:hint="eastAsia"/>
                <w:color w:val="000000"/>
                <w:kern w:val="0"/>
                <w:sz w:val="24"/>
                <w:szCs w:val="24"/>
              </w:rPr>
              <w:lastRenderedPageBreak/>
              <w:t>早餐：酒店自助</w:t>
            </w:r>
            <w:r>
              <w:rPr>
                <w:rFonts w:ascii="新宋体" w:eastAsia="新宋体" w:hAnsi="新宋体" w:cs="新宋体" w:hint="eastAsia"/>
                <w:color w:val="000000"/>
                <w:kern w:val="0"/>
                <w:sz w:val="24"/>
                <w:szCs w:val="24"/>
              </w:rPr>
              <w:t xml:space="preserve"> </w:t>
            </w:r>
            <w:r>
              <w:rPr>
                <w:rFonts w:ascii="新宋体" w:eastAsia="新宋体" w:hAnsi="新宋体" w:cs="新宋体" w:hint="eastAsia"/>
                <w:color w:val="000000"/>
                <w:kern w:val="0"/>
                <w:sz w:val="24"/>
                <w:szCs w:val="24"/>
              </w:rPr>
              <w:t>午餐：自助简餐</w:t>
            </w:r>
            <w:r>
              <w:rPr>
                <w:rFonts w:ascii="新宋体" w:eastAsia="新宋体" w:hAnsi="新宋体" w:cs="新宋体" w:hint="eastAsia"/>
                <w:color w:val="000000"/>
                <w:kern w:val="0"/>
                <w:sz w:val="24"/>
                <w:szCs w:val="24"/>
              </w:rPr>
              <w:t xml:space="preserve"> </w:t>
            </w:r>
            <w:r>
              <w:rPr>
                <w:rFonts w:ascii="新宋体" w:eastAsia="新宋体" w:hAnsi="新宋体" w:cs="新宋体" w:hint="eastAsia"/>
                <w:color w:val="000000"/>
                <w:kern w:val="0"/>
                <w:sz w:val="24"/>
                <w:szCs w:val="24"/>
              </w:rPr>
              <w:t>晚餐：正宗越南料理</w:t>
            </w:r>
          </w:p>
        </w:tc>
        <w:tc>
          <w:tcPr>
            <w:tcW w:w="994" w:type="dxa"/>
            <w:vAlign w:val="center"/>
          </w:tcPr>
          <w:p w:rsidR="00C24E88" w:rsidRDefault="00092BB3">
            <w:pPr>
              <w:widowControl/>
              <w:spacing w:line="320" w:lineRule="exact"/>
              <w:ind w:left="-81"/>
              <w:rPr>
                <w:rFonts w:ascii="新宋体" w:eastAsia="新宋体" w:hAnsi="新宋体" w:cs="新宋体"/>
                <w:b/>
                <w:sz w:val="24"/>
                <w:szCs w:val="24"/>
              </w:rPr>
            </w:pPr>
            <w:r>
              <w:rPr>
                <w:rFonts w:ascii="新宋体" w:eastAsia="新宋体" w:hAnsi="新宋体" w:cs="新宋体" w:hint="eastAsia"/>
                <w:b/>
                <w:sz w:val="24"/>
                <w:szCs w:val="24"/>
              </w:rPr>
              <w:lastRenderedPageBreak/>
              <w:t>早</w:t>
            </w:r>
            <w:r>
              <w:rPr>
                <w:rFonts w:ascii="新宋体" w:eastAsia="新宋体" w:hAnsi="新宋体" w:cs="新宋体" w:hint="eastAsia"/>
                <w:b/>
                <w:sz w:val="24"/>
                <w:szCs w:val="24"/>
              </w:rPr>
              <w:t>中晚</w:t>
            </w:r>
          </w:p>
        </w:tc>
        <w:tc>
          <w:tcPr>
            <w:tcW w:w="1227" w:type="dxa"/>
          </w:tcPr>
          <w:p w:rsidR="00C24E88" w:rsidRDefault="00092BB3">
            <w:pPr>
              <w:spacing w:line="320" w:lineRule="exact"/>
              <w:jc w:val="left"/>
              <w:rPr>
                <w:rFonts w:ascii="新宋体" w:eastAsia="新宋体" w:hAnsi="新宋体" w:cs="新宋体"/>
                <w:b/>
                <w:color w:val="FF0000"/>
                <w:sz w:val="24"/>
                <w:szCs w:val="24"/>
              </w:rPr>
            </w:pPr>
            <w:r>
              <w:rPr>
                <w:rFonts w:ascii="新宋体" w:eastAsia="新宋体" w:hAnsi="新宋体" w:cs="新宋体" w:hint="eastAsia"/>
                <w:b/>
                <w:color w:val="000000"/>
                <w:kern w:val="0"/>
                <w:sz w:val="24"/>
                <w:szCs w:val="24"/>
              </w:rPr>
              <w:t>潘朗</w:t>
            </w:r>
            <w:r>
              <w:rPr>
                <w:rFonts w:ascii="新宋体" w:eastAsia="新宋体" w:hAnsi="新宋体" w:cs="新宋体" w:hint="eastAsia"/>
                <w:b/>
                <w:color w:val="000000" w:themeColor="text1"/>
                <w:sz w:val="24"/>
                <w:szCs w:val="24"/>
              </w:rPr>
              <w:t>宁顺</w:t>
            </w:r>
            <w:r>
              <w:rPr>
                <w:rFonts w:ascii="新宋体" w:eastAsia="新宋体" w:hAnsi="新宋体" w:cs="新宋体" w:hint="eastAsia"/>
                <w:b/>
                <w:color w:val="000000" w:themeColor="text1"/>
                <w:sz w:val="24"/>
                <w:szCs w:val="24"/>
              </w:rPr>
              <w:t>TTC</w:t>
            </w:r>
            <w:r>
              <w:rPr>
                <w:rFonts w:ascii="新宋体" w:eastAsia="新宋体" w:hAnsi="新宋体" w:cs="新宋体" w:hint="eastAsia"/>
                <w:b/>
                <w:color w:val="000000" w:themeColor="text1"/>
                <w:sz w:val="24"/>
                <w:szCs w:val="24"/>
              </w:rPr>
              <w:t>度假村花园别墅</w:t>
            </w:r>
            <w:r>
              <w:rPr>
                <w:rFonts w:ascii="新宋体" w:eastAsia="新宋体" w:hAnsi="新宋体" w:cs="新宋体" w:hint="eastAsia"/>
                <w:b/>
                <w:color w:val="000000" w:themeColor="text1"/>
                <w:sz w:val="24"/>
                <w:szCs w:val="24"/>
              </w:rPr>
              <w:t>或</w:t>
            </w:r>
            <w:r>
              <w:rPr>
                <w:rFonts w:ascii="新宋体" w:eastAsia="新宋体" w:hAnsi="新宋体" w:cs="新宋体" w:hint="eastAsia"/>
                <w:b/>
                <w:color w:val="000000" w:themeColor="text1"/>
                <w:sz w:val="24"/>
                <w:szCs w:val="24"/>
              </w:rPr>
              <w:t>西贡宁楚度假酒店</w:t>
            </w:r>
          </w:p>
        </w:tc>
      </w:tr>
      <w:tr w:rsidR="00C24E88">
        <w:tc>
          <w:tcPr>
            <w:tcW w:w="760" w:type="dxa"/>
          </w:tcPr>
          <w:p w:rsidR="00C24E88" w:rsidRDefault="00092BB3">
            <w:pPr>
              <w:spacing w:line="320" w:lineRule="exact"/>
              <w:ind w:firstLineChars="100" w:firstLine="241"/>
              <w:jc w:val="left"/>
              <w:rPr>
                <w:rFonts w:ascii="新宋体" w:eastAsia="新宋体" w:hAnsi="新宋体" w:cs="新宋体"/>
                <w:b/>
                <w:bCs/>
                <w:color w:val="FF0000"/>
                <w:sz w:val="24"/>
                <w:szCs w:val="24"/>
              </w:rPr>
            </w:pPr>
            <w:r>
              <w:rPr>
                <w:rFonts w:ascii="新宋体" w:eastAsia="新宋体" w:hAnsi="新宋体" w:cs="新宋体" w:hint="eastAsia"/>
                <w:b/>
                <w:sz w:val="24"/>
                <w:szCs w:val="24"/>
              </w:rPr>
              <w:lastRenderedPageBreak/>
              <w:t>D</w:t>
            </w:r>
            <w:r>
              <w:rPr>
                <w:rFonts w:ascii="新宋体" w:eastAsia="新宋体" w:hAnsi="新宋体" w:cs="新宋体" w:hint="eastAsia"/>
                <w:b/>
                <w:sz w:val="24"/>
                <w:szCs w:val="24"/>
              </w:rPr>
              <w:t>4</w:t>
            </w:r>
          </w:p>
        </w:tc>
        <w:tc>
          <w:tcPr>
            <w:tcW w:w="8142" w:type="dxa"/>
          </w:tcPr>
          <w:p w:rsidR="00C24E88" w:rsidRDefault="00092BB3">
            <w:pPr>
              <w:spacing w:line="320" w:lineRule="exact"/>
              <w:jc w:val="left"/>
              <w:rPr>
                <w:rFonts w:ascii="新宋体" w:eastAsia="新宋体" w:hAnsi="新宋体" w:cs="新宋体"/>
                <w:color w:val="000000"/>
                <w:kern w:val="0"/>
                <w:sz w:val="24"/>
                <w:szCs w:val="24"/>
              </w:rPr>
            </w:pPr>
            <w:r>
              <w:rPr>
                <w:rFonts w:ascii="新宋体" w:eastAsia="新宋体" w:hAnsi="新宋体" w:cs="新宋体" w:hint="eastAsia"/>
                <w:color w:val="000000"/>
                <w:kern w:val="0"/>
                <w:sz w:val="24"/>
                <w:szCs w:val="24"/>
              </w:rPr>
              <w:t>早餐后出发前往芽庄，行车片刻即达</w:t>
            </w:r>
            <w:r>
              <w:rPr>
                <w:rFonts w:ascii="新宋体" w:eastAsia="新宋体" w:hAnsi="新宋体" w:cs="新宋体" w:hint="eastAsia"/>
                <w:b/>
                <w:color w:val="000000"/>
                <w:kern w:val="0"/>
                <w:sz w:val="24"/>
                <w:szCs w:val="24"/>
              </w:rPr>
              <w:t>【崇山古寺】</w:t>
            </w:r>
            <w:r>
              <w:rPr>
                <w:rFonts w:ascii="新宋体" w:eastAsia="新宋体" w:hAnsi="新宋体" w:cs="新宋体" w:hint="eastAsia"/>
                <w:color w:val="000000"/>
                <w:kern w:val="0"/>
                <w:sz w:val="24"/>
                <w:szCs w:val="24"/>
              </w:rPr>
              <w:t>，古寺依山而建，巍峨壮观；奇山、巨石、寺庙和佛像，藏于市井之外、蓝天之下，构成小城宁静祥和与世无争的气质。约一小时后抵达芽庄。午餐小憩后前往著名的</w:t>
            </w:r>
            <w:r>
              <w:rPr>
                <w:rFonts w:ascii="新宋体" w:eastAsia="新宋体" w:hAnsi="新宋体" w:cs="新宋体" w:hint="eastAsia"/>
                <w:b/>
                <w:color w:val="000000"/>
                <w:kern w:val="0"/>
                <w:sz w:val="24"/>
                <w:szCs w:val="24"/>
              </w:rPr>
              <w:t>【百蛋泥浆浴】</w:t>
            </w:r>
            <w:r>
              <w:rPr>
                <w:rFonts w:ascii="新宋体" w:eastAsia="新宋体" w:hAnsi="新宋体" w:cs="新宋体" w:hint="eastAsia"/>
                <w:color w:val="000000"/>
                <w:kern w:val="0"/>
                <w:sz w:val="24"/>
                <w:szCs w:val="24"/>
              </w:rPr>
              <w:t>，这里环境优美别致，这是越南首屈一指的泥浆浴，也是来芽庄必须体验的项目之一，滚烫的泥浆来自</w:t>
            </w:r>
            <w:r>
              <w:rPr>
                <w:rFonts w:ascii="新宋体" w:eastAsia="新宋体" w:hAnsi="新宋体" w:cs="新宋体" w:hint="eastAsia"/>
                <w:color w:val="000000"/>
                <w:kern w:val="0"/>
                <w:sz w:val="24"/>
                <w:szCs w:val="24"/>
              </w:rPr>
              <w:t>1000</w:t>
            </w:r>
            <w:r>
              <w:rPr>
                <w:rFonts w:ascii="新宋体" w:eastAsia="新宋体" w:hAnsi="新宋体" w:cs="新宋体" w:hint="eastAsia"/>
                <w:color w:val="000000"/>
                <w:kern w:val="0"/>
                <w:sz w:val="24"/>
                <w:szCs w:val="24"/>
              </w:rPr>
              <w:t>以下的地壳深处，富含矿物质、有机物、微量元素和某些放射性物质的，涂满身体浸泡</w:t>
            </w:r>
            <w:r>
              <w:rPr>
                <w:rFonts w:ascii="新宋体" w:eastAsia="新宋体" w:hAnsi="新宋体" w:cs="新宋体" w:hint="eastAsia"/>
                <w:color w:val="000000"/>
                <w:kern w:val="0"/>
                <w:sz w:val="24"/>
                <w:szCs w:val="24"/>
              </w:rPr>
              <w:t>20</w:t>
            </w:r>
            <w:r>
              <w:rPr>
                <w:rFonts w:ascii="新宋体" w:eastAsia="新宋体" w:hAnsi="新宋体" w:cs="新宋体" w:hint="eastAsia"/>
                <w:color w:val="000000"/>
                <w:kern w:val="0"/>
                <w:sz w:val="24"/>
                <w:szCs w:val="24"/>
              </w:rPr>
              <w:t>分钟后，洗净再泡温泉水，对皮肤有排毒和修复的作用而闻名，让您充分舒缓疲劳！晚餐后入住酒店休息。在芽庄，我们每晚都为您特别安排了星级酒店的海景房，居停其间，放眼就是大海，举步就到沙滩，枕着涛声入眠，才是真正的海滨旅游体验。</w:t>
            </w:r>
          </w:p>
          <w:p w:rsidR="00C24E88" w:rsidRDefault="00092BB3">
            <w:pPr>
              <w:spacing w:line="320" w:lineRule="exact"/>
              <w:jc w:val="left"/>
              <w:rPr>
                <w:rFonts w:ascii="新宋体" w:eastAsia="新宋体" w:hAnsi="新宋体" w:cs="新宋体"/>
                <w:color w:val="000000"/>
                <w:kern w:val="0"/>
                <w:sz w:val="24"/>
                <w:szCs w:val="24"/>
              </w:rPr>
            </w:pPr>
            <w:r>
              <w:rPr>
                <w:rFonts w:ascii="新宋体" w:eastAsia="新宋体" w:hAnsi="新宋体" w:cs="新宋体" w:hint="eastAsia"/>
                <w:color w:val="000000"/>
                <w:kern w:val="0"/>
                <w:sz w:val="24"/>
                <w:szCs w:val="24"/>
              </w:rPr>
              <w:t>早餐：酒店自助</w:t>
            </w:r>
            <w:r>
              <w:rPr>
                <w:rFonts w:ascii="新宋体" w:eastAsia="新宋体" w:hAnsi="新宋体" w:cs="新宋体" w:hint="eastAsia"/>
                <w:color w:val="000000"/>
                <w:kern w:val="0"/>
                <w:sz w:val="24"/>
                <w:szCs w:val="24"/>
              </w:rPr>
              <w:t xml:space="preserve"> </w:t>
            </w:r>
            <w:r>
              <w:rPr>
                <w:rFonts w:ascii="新宋体" w:eastAsia="新宋体" w:hAnsi="新宋体" w:cs="新宋体" w:hint="eastAsia"/>
                <w:color w:val="000000"/>
                <w:kern w:val="0"/>
                <w:sz w:val="24"/>
                <w:szCs w:val="24"/>
              </w:rPr>
              <w:t>午餐：</w:t>
            </w:r>
            <w:r>
              <w:rPr>
                <w:rFonts w:ascii="新宋体" w:eastAsia="新宋体" w:hAnsi="新宋体" w:cs="新宋体" w:hint="eastAsia"/>
                <w:color w:val="000000"/>
                <w:kern w:val="0"/>
                <w:sz w:val="24"/>
                <w:szCs w:val="24"/>
              </w:rPr>
              <w:t>越南特色餐</w:t>
            </w:r>
            <w:r>
              <w:rPr>
                <w:rFonts w:ascii="新宋体" w:eastAsia="新宋体" w:hAnsi="新宋体" w:cs="新宋体" w:hint="eastAsia"/>
                <w:color w:val="000000"/>
                <w:kern w:val="0"/>
                <w:sz w:val="24"/>
                <w:szCs w:val="24"/>
              </w:rPr>
              <w:t xml:space="preserve"> </w:t>
            </w:r>
            <w:r>
              <w:rPr>
                <w:rFonts w:ascii="新宋体" w:eastAsia="新宋体" w:hAnsi="新宋体" w:cs="新宋体" w:hint="eastAsia"/>
                <w:color w:val="000000"/>
                <w:kern w:val="0"/>
                <w:sz w:val="24"/>
                <w:szCs w:val="24"/>
              </w:rPr>
              <w:t>晚餐：</w:t>
            </w:r>
            <w:r>
              <w:rPr>
                <w:rFonts w:ascii="新宋体" w:eastAsia="新宋体" w:hAnsi="新宋体" w:cs="新宋体" w:hint="eastAsia"/>
                <w:color w:val="000000"/>
                <w:kern w:val="0"/>
                <w:sz w:val="24"/>
                <w:szCs w:val="24"/>
              </w:rPr>
              <w:t>自理</w:t>
            </w:r>
          </w:p>
        </w:tc>
        <w:tc>
          <w:tcPr>
            <w:tcW w:w="994" w:type="dxa"/>
            <w:vAlign w:val="center"/>
          </w:tcPr>
          <w:p w:rsidR="00C24E88" w:rsidRDefault="00092BB3">
            <w:pPr>
              <w:widowControl/>
              <w:spacing w:line="320" w:lineRule="exact"/>
              <w:ind w:left="-81"/>
              <w:rPr>
                <w:rFonts w:ascii="新宋体" w:eastAsia="新宋体" w:hAnsi="新宋体" w:cs="新宋体"/>
                <w:b/>
                <w:sz w:val="24"/>
                <w:szCs w:val="24"/>
              </w:rPr>
            </w:pPr>
            <w:r>
              <w:rPr>
                <w:rFonts w:ascii="新宋体" w:eastAsia="新宋体" w:hAnsi="新宋体" w:cs="新宋体" w:hint="eastAsia"/>
                <w:b/>
                <w:sz w:val="24"/>
                <w:szCs w:val="24"/>
              </w:rPr>
              <w:t>早</w:t>
            </w:r>
            <w:r>
              <w:rPr>
                <w:rFonts w:ascii="新宋体" w:eastAsia="新宋体" w:hAnsi="新宋体" w:cs="新宋体" w:hint="eastAsia"/>
                <w:b/>
                <w:sz w:val="24"/>
                <w:szCs w:val="24"/>
              </w:rPr>
              <w:t>中</w:t>
            </w:r>
          </w:p>
        </w:tc>
        <w:tc>
          <w:tcPr>
            <w:tcW w:w="1227" w:type="dxa"/>
          </w:tcPr>
          <w:p w:rsidR="00C24E88" w:rsidRDefault="00092BB3">
            <w:pPr>
              <w:spacing w:line="320" w:lineRule="exact"/>
              <w:jc w:val="left"/>
              <w:rPr>
                <w:rFonts w:ascii="新宋体" w:eastAsia="新宋体" w:hAnsi="新宋体" w:cs="新宋体"/>
                <w:b/>
                <w:bCs/>
                <w:color w:val="FF0000"/>
                <w:sz w:val="24"/>
                <w:szCs w:val="24"/>
              </w:rPr>
            </w:pPr>
            <w:r>
              <w:rPr>
                <w:rFonts w:ascii="新宋体" w:eastAsia="新宋体" w:hAnsi="新宋体" w:cs="新宋体" w:hint="eastAsia"/>
                <w:b/>
                <w:sz w:val="24"/>
                <w:szCs w:val="24"/>
              </w:rPr>
              <w:t>芽庄</w:t>
            </w:r>
          </w:p>
        </w:tc>
      </w:tr>
      <w:tr w:rsidR="00C24E88">
        <w:tc>
          <w:tcPr>
            <w:tcW w:w="760" w:type="dxa"/>
          </w:tcPr>
          <w:p w:rsidR="00C24E88" w:rsidRDefault="00092BB3">
            <w:pPr>
              <w:spacing w:line="320" w:lineRule="exact"/>
              <w:ind w:firstLineChars="100" w:firstLine="241"/>
              <w:jc w:val="left"/>
              <w:rPr>
                <w:rFonts w:ascii="新宋体" w:eastAsia="新宋体" w:hAnsi="新宋体" w:cs="新宋体"/>
                <w:b/>
                <w:bCs/>
                <w:color w:val="FF0000"/>
                <w:sz w:val="24"/>
                <w:szCs w:val="24"/>
              </w:rPr>
            </w:pPr>
            <w:r>
              <w:rPr>
                <w:rFonts w:ascii="新宋体" w:eastAsia="新宋体" w:hAnsi="新宋体" w:cs="新宋体" w:hint="eastAsia"/>
                <w:b/>
                <w:sz w:val="24"/>
                <w:szCs w:val="24"/>
              </w:rPr>
              <w:t>D</w:t>
            </w:r>
            <w:r>
              <w:rPr>
                <w:rFonts w:ascii="新宋体" w:eastAsia="新宋体" w:hAnsi="新宋体" w:cs="新宋体" w:hint="eastAsia"/>
                <w:b/>
                <w:sz w:val="24"/>
                <w:szCs w:val="24"/>
              </w:rPr>
              <w:t>5</w:t>
            </w:r>
          </w:p>
        </w:tc>
        <w:tc>
          <w:tcPr>
            <w:tcW w:w="8142" w:type="dxa"/>
          </w:tcPr>
          <w:p w:rsidR="00C24E88" w:rsidRDefault="00092BB3">
            <w:pPr>
              <w:spacing w:line="320" w:lineRule="exact"/>
              <w:jc w:val="left"/>
              <w:rPr>
                <w:rFonts w:ascii="新宋体" w:eastAsia="新宋体" w:hAnsi="新宋体" w:cs="新宋体"/>
                <w:color w:val="000000"/>
                <w:kern w:val="0"/>
                <w:sz w:val="24"/>
                <w:szCs w:val="24"/>
              </w:rPr>
            </w:pPr>
            <w:r>
              <w:rPr>
                <w:rFonts w:ascii="新宋体" w:eastAsia="新宋体" w:hAnsi="新宋体" w:cs="新宋体" w:hint="eastAsia"/>
                <w:color w:val="000000"/>
                <w:kern w:val="0"/>
                <w:sz w:val="24"/>
                <w:szCs w:val="24"/>
              </w:rPr>
              <w:t>早餐后，前往旅游商店购物，用过午餐后，前往</w:t>
            </w:r>
            <w:r>
              <w:rPr>
                <w:rFonts w:ascii="新宋体" w:eastAsia="新宋体" w:hAnsi="新宋体" w:cs="新宋体" w:hint="eastAsia"/>
                <w:b/>
                <w:color w:val="000000"/>
                <w:kern w:val="0"/>
                <w:sz w:val="24"/>
                <w:szCs w:val="24"/>
              </w:rPr>
              <w:t>【天依女神庙】</w:t>
            </w:r>
            <w:r>
              <w:rPr>
                <w:rFonts w:ascii="新宋体" w:eastAsia="新宋体" w:hAnsi="新宋体" w:cs="新宋体" w:hint="eastAsia"/>
                <w:color w:val="000000"/>
                <w:kern w:val="0"/>
                <w:sz w:val="24"/>
                <w:szCs w:val="24"/>
              </w:rPr>
              <w:t>，天依女神庙，又称婆那加占婆塔，是越南占城国历史遗存，也是越南渔民信奉的女神。在此欣赏占城活化石之称的【女神舞乐】，在如同吴哥胜迹的占婆塔下拍一张照，光阴流转，仿佛穿越千年。然后前往著名的</w:t>
            </w:r>
            <w:r>
              <w:rPr>
                <w:rFonts w:ascii="新宋体" w:eastAsia="新宋体" w:hAnsi="新宋体" w:cs="新宋体" w:hint="eastAsia"/>
                <w:b/>
                <w:color w:val="000000"/>
                <w:kern w:val="0"/>
                <w:sz w:val="24"/>
                <w:szCs w:val="24"/>
              </w:rPr>
              <w:t>【芽庄大教堂</w:t>
            </w:r>
            <w:r>
              <w:rPr>
                <w:rFonts w:ascii="新宋体" w:eastAsia="新宋体" w:hAnsi="新宋体" w:cs="新宋体" w:hint="eastAsia"/>
                <w:color w:val="000000"/>
                <w:kern w:val="0"/>
                <w:sz w:val="24"/>
                <w:szCs w:val="24"/>
              </w:rPr>
              <w:t>】，此为法国殖民时期所修建的哥特式教堂，钟楼钟声敲响，阳光通过美若锦色的玻璃窗，这种美，亦真亦幻亦沧桑。晚餐</w:t>
            </w:r>
            <w:r>
              <w:rPr>
                <w:rFonts w:ascii="新宋体" w:eastAsia="新宋体" w:hAnsi="新宋体" w:cs="新宋体" w:hint="eastAsia"/>
                <w:color w:val="000000"/>
                <w:kern w:val="0"/>
                <w:sz w:val="24"/>
                <w:szCs w:val="24"/>
              </w:rPr>
              <w:t>自理</w:t>
            </w:r>
            <w:r>
              <w:rPr>
                <w:rFonts w:ascii="新宋体" w:eastAsia="新宋体" w:hAnsi="新宋体" w:cs="新宋体" w:hint="eastAsia"/>
                <w:color w:val="000000"/>
                <w:kern w:val="0"/>
                <w:sz w:val="24"/>
                <w:szCs w:val="24"/>
              </w:rPr>
              <w:t>，休息。</w:t>
            </w:r>
          </w:p>
          <w:p w:rsidR="00C24E88" w:rsidRDefault="00092BB3">
            <w:pPr>
              <w:spacing w:line="320" w:lineRule="exact"/>
              <w:jc w:val="left"/>
              <w:rPr>
                <w:rFonts w:ascii="新宋体" w:eastAsia="新宋体" w:hAnsi="新宋体" w:cs="新宋体"/>
                <w:color w:val="000000"/>
                <w:kern w:val="0"/>
                <w:sz w:val="24"/>
                <w:szCs w:val="24"/>
              </w:rPr>
            </w:pPr>
            <w:r>
              <w:rPr>
                <w:rFonts w:ascii="新宋体" w:eastAsia="新宋体" w:hAnsi="新宋体" w:cs="新宋体" w:hint="eastAsia"/>
                <w:color w:val="000000"/>
                <w:kern w:val="0"/>
                <w:sz w:val="24"/>
                <w:szCs w:val="24"/>
              </w:rPr>
              <w:t>早餐：酒店自助</w:t>
            </w:r>
            <w:r>
              <w:rPr>
                <w:rFonts w:ascii="新宋体" w:eastAsia="新宋体" w:hAnsi="新宋体" w:cs="新宋体" w:hint="eastAsia"/>
                <w:color w:val="000000"/>
                <w:kern w:val="0"/>
                <w:sz w:val="24"/>
                <w:szCs w:val="24"/>
              </w:rPr>
              <w:t xml:space="preserve"> </w:t>
            </w:r>
            <w:r>
              <w:rPr>
                <w:rFonts w:ascii="新宋体" w:eastAsia="新宋体" w:hAnsi="新宋体" w:cs="新宋体" w:hint="eastAsia"/>
                <w:color w:val="000000"/>
                <w:kern w:val="0"/>
                <w:sz w:val="24"/>
                <w:szCs w:val="24"/>
              </w:rPr>
              <w:t>午餐</w:t>
            </w:r>
            <w:r>
              <w:rPr>
                <w:rFonts w:ascii="新宋体" w:eastAsia="新宋体" w:hAnsi="新宋体" w:cs="新宋体" w:hint="eastAsia"/>
                <w:color w:val="000000"/>
                <w:kern w:val="0"/>
                <w:sz w:val="24"/>
                <w:szCs w:val="24"/>
              </w:rPr>
              <w:t>：</w:t>
            </w:r>
            <w:r>
              <w:rPr>
                <w:rFonts w:ascii="新宋体" w:eastAsia="新宋体" w:hAnsi="新宋体" w:cs="新宋体" w:hint="eastAsia"/>
                <w:color w:val="000000"/>
                <w:kern w:val="0"/>
                <w:sz w:val="24"/>
                <w:szCs w:val="24"/>
              </w:rPr>
              <w:t>越南特色餐</w:t>
            </w:r>
            <w:r>
              <w:rPr>
                <w:rFonts w:ascii="新宋体" w:eastAsia="新宋体" w:hAnsi="新宋体" w:cs="新宋体" w:hint="eastAsia"/>
                <w:color w:val="000000"/>
                <w:kern w:val="0"/>
                <w:sz w:val="24"/>
                <w:szCs w:val="24"/>
              </w:rPr>
              <w:t xml:space="preserve"> </w:t>
            </w:r>
            <w:r>
              <w:rPr>
                <w:rFonts w:ascii="新宋体" w:eastAsia="新宋体" w:hAnsi="新宋体" w:cs="新宋体" w:hint="eastAsia"/>
                <w:color w:val="000000"/>
                <w:kern w:val="0"/>
                <w:sz w:val="24"/>
                <w:szCs w:val="24"/>
              </w:rPr>
              <w:t>晚餐：</w:t>
            </w:r>
            <w:r>
              <w:rPr>
                <w:rFonts w:ascii="新宋体" w:eastAsia="新宋体" w:hAnsi="新宋体" w:cs="新宋体" w:hint="eastAsia"/>
                <w:color w:val="000000"/>
                <w:kern w:val="0"/>
                <w:sz w:val="24"/>
                <w:szCs w:val="24"/>
              </w:rPr>
              <w:t>自理</w:t>
            </w:r>
          </w:p>
        </w:tc>
        <w:tc>
          <w:tcPr>
            <w:tcW w:w="994" w:type="dxa"/>
            <w:vAlign w:val="center"/>
          </w:tcPr>
          <w:p w:rsidR="00C24E88" w:rsidRDefault="00092BB3">
            <w:pPr>
              <w:widowControl/>
              <w:spacing w:line="320" w:lineRule="exact"/>
              <w:ind w:left="-81"/>
              <w:rPr>
                <w:rFonts w:ascii="新宋体" w:eastAsia="新宋体" w:hAnsi="新宋体" w:cs="新宋体"/>
                <w:b/>
                <w:sz w:val="24"/>
                <w:szCs w:val="24"/>
              </w:rPr>
            </w:pPr>
            <w:r>
              <w:rPr>
                <w:rFonts w:ascii="新宋体" w:eastAsia="新宋体" w:hAnsi="新宋体" w:cs="新宋体" w:hint="eastAsia"/>
                <w:b/>
                <w:sz w:val="24"/>
                <w:szCs w:val="24"/>
              </w:rPr>
              <w:t>早</w:t>
            </w:r>
            <w:r>
              <w:rPr>
                <w:rFonts w:ascii="新宋体" w:eastAsia="新宋体" w:hAnsi="新宋体" w:cs="新宋体" w:hint="eastAsia"/>
                <w:b/>
                <w:sz w:val="24"/>
                <w:szCs w:val="24"/>
              </w:rPr>
              <w:t>中</w:t>
            </w:r>
          </w:p>
        </w:tc>
        <w:tc>
          <w:tcPr>
            <w:tcW w:w="1227" w:type="dxa"/>
          </w:tcPr>
          <w:p w:rsidR="00C24E88" w:rsidRDefault="00092BB3">
            <w:pPr>
              <w:spacing w:line="320" w:lineRule="exact"/>
              <w:jc w:val="left"/>
              <w:rPr>
                <w:rFonts w:ascii="新宋体" w:eastAsia="新宋体" w:hAnsi="新宋体" w:cs="新宋体"/>
                <w:b/>
                <w:bCs/>
                <w:color w:val="FF0000"/>
                <w:sz w:val="24"/>
                <w:szCs w:val="24"/>
              </w:rPr>
            </w:pPr>
            <w:r>
              <w:rPr>
                <w:rFonts w:ascii="新宋体" w:eastAsia="新宋体" w:hAnsi="新宋体" w:cs="新宋体" w:hint="eastAsia"/>
                <w:b/>
                <w:sz w:val="24"/>
                <w:szCs w:val="24"/>
              </w:rPr>
              <w:t>芽庄</w:t>
            </w:r>
          </w:p>
        </w:tc>
      </w:tr>
      <w:tr w:rsidR="00C24E88">
        <w:tc>
          <w:tcPr>
            <w:tcW w:w="760" w:type="dxa"/>
            <w:vAlign w:val="center"/>
          </w:tcPr>
          <w:p w:rsidR="00C24E88" w:rsidRDefault="00092BB3">
            <w:pPr>
              <w:widowControl/>
              <w:spacing w:line="320" w:lineRule="exact"/>
              <w:ind w:left="-81" w:firstLineChars="100" w:firstLine="241"/>
              <w:rPr>
                <w:rFonts w:ascii="新宋体" w:eastAsia="新宋体" w:hAnsi="新宋体" w:cs="新宋体"/>
                <w:b/>
                <w:sz w:val="24"/>
                <w:szCs w:val="24"/>
              </w:rPr>
            </w:pPr>
            <w:r>
              <w:rPr>
                <w:rFonts w:ascii="新宋体" w:eastAsia="新宋体" w:hAnsi="新宋体" w:cs="新宋体" w:hint="eastAsia"/>
                <w:b/>
                <w:sz w:val="24"/>
                <w:szCs w:val="24"/>
              </w:rPr>
              <w:t>D</w:t>
            </w:r>
            <w:r>
              <w:rPr>
                <w:rFonts w:ascii="新宋体" w:eastAsia="新宋体" w:hAnsi="新宋体" w:cs="新宋体" w:hint="eastAsia"/>
                <w:b/>
                <w:sz w:val="24"/>
                <w:szCs w:val="24"/>
              </w:rPr>
              <w:t>6</w:t>
            </w:r>
          </w:p>
        </w:tc>
        <w:tc>
          <w:tcPr>
            <w:tcW w:w="8142" w:type="dxa"/>
            <w:vAlign w:val="center"/>
          </w:tcPr>
          <w:p w:rsidR="00C24E88" w:rsidRDefault="00092BB3">
            <w:pPr>
              <w:widowControl/>
              <w:tabs>
                <w:tab w:val="left" w:pos="1239"/>
              </w:tabs>
              <w:spacing w:line="320" w:lineRule="exact"/>
              <w:jc w:val="left"/>
              <w:rPr>
                <w:rFonts w:ascii="新宋体" w:eastAsia="新宋体" w:hAnsi="新宋体" w:cs="新宋体"/>
                <w:b/>
                <w:color w:val="000000"/>
                <w:sz w:val="24"/>
                <w:szCs w:val="24"/>
              </w:rPr>
            </w:pPr>
            <w:r>
              <w:rPr>
                <w:rFonts w:ascii="新宋体" w:eastAsia="新宋体" w:hAnsi="新宋体" w:cs="新宋体" w:hint="eastAsia"/>
                <w:b/>
                <w:bCs/>
                <w:color w:val="FF0000"/>
                <w:sz w:val="24"/>
                <w:szCs w:val="24"/>
                <w:highlight w:val="yellow"/>
              </w:rPr>
              <w:t>芽庄</w:t>
            </w:r>
            <w:r>
              <w:rPr>
                <w:rFonts w:ascii="新宋体" w:eastAsia="新宋体" w:hAnsi="新宋体" w:cs="新宋体" w:hint="eastAsia"/>
                <w:b/>
                <w:bCs/>
                <w:noProof/>
                <w:color w:val="FF0000"/>
                <w:sz w:val="24"/>
                <w:szCs w:val="24"/>
                <w:highlight w:val="yellow"/>
              </w:rPr>
              <w:drawing>
                <wp:inline distT="0" distB="0" distL="114300" distR="114300">
                  <wp:extent cx="303530" cy="152400"/>
                  <wp:effectExtent l="0" t="0" r="1270" b="0"/>
                  <wp:docPr id="14" name="图片 2" descr="MCj028030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MCj02803080000[1]"/>
                          <pic:cNvPicPr>
                            <a:picLocks noChangeAspect="1"/>
                          </pic:cNvPicPr>
                        </pic:nvPicPr>
                        <pic:blipFill>
                          <a:blip r:embed="rId14" cstate="print"/>
                          <a:stretch>
                            <a:fillRect/>
                          </a:stretch>
                        </pic:blipFill>
                        <pic:spPr>
                          <a:xfrm>
                            <a:off x="0" y="0"/>
                            <a:ext cx="303530" cy="152400"/>
                          </a:xfrm>
                          <a:prstGeom prst="rect">
                            <a:avLst/>
                          </a:prstGeom>
                          <a:noFill/>
                          <a:ln>
                            <a:noFill/>
                          </a:ln>
                        </pic:spPr>
                      </pic:pic>
                    </a:graphicData>
                  </a:graphic>
                </wp:inline>
              </w:drawing>
            </w:r>
            <w:r>
              <w:rPr>
                <w:rFonts w:ascii="新宋体" w:eastAsia="新宋体" w:hAnsi="新宋体" w:cs="新宋体" w:hint="eastAsia"/>
                <w:b/>
                <w:bCs/>
                <w:color w:val="FF0000"/>
                <w:sz w:val="24"/>
                <w:szCs w:val="24"/>
                <w:highlight w:val="yellow"/>
              </w:rPr>
              <w:t>上海</w:t>
            </w:r>
            <w:r>
              <w:rPr>
                <w:rFonts w:ascii="新宋体" w:eastAsia="新宋体" w:hAnsi="新宋体" w:cs="新宋体" w:hint="eastAsia"/>
                <w:b/>
                <w:color w:val="FF0000"/>
                <w:sz w:val="24"/>
                <w:szCs w:val="24"/>
                <w:highlight w:val="yellow"/>
              </w:rPr>
              <w:t xml:space="preserve"> </w:t>
            </w:r>
            <w:r>
              <w:rPr>
                <w:rFonts w:ascii="新宋体" w:eastAsia="新宋体" w:hAnsi="新宋体" w:cs="新宋体" w:hint="eastAsia"/>
                <w:b/>
                <w:color w:val="FF0000"/>
                <w:sz w:val="24"/>
                <w:szCs w:val="24"/>
                <w:highlight w:val="yellow"/>
              </w:rPr>
              <w:t>参考航班：</w:t>
            </w:r>
            <w:r>
              <w:rPr>
                <w:rFonts w:ascii="新宋体" w:eastAsia="新宋体" w:hAnsi="新宋体" w:cs="新宋体" w:hint="eastAsia"/>
                <w:b/>
                <w:bCs/>
                <w:color w:val="FF0000"/>
                <w:sz w:val="24"/>
                <w:szCs w:val="24"/>
                <w:highlight w:val="yellow"/>
              </w:rPr>
              <w:t>VN  462</w:t>
            </w:r>
            <w:r>
              <w:rPr>
                <w:rFonts w:ascii="新宋体" w:eastAsia="新宋体" w:hAnsi="新宋体" w:cs="新宋体" w:hint="eastAsia"/>
                <w:b/>
                <w:bCs/>
                <w:color w:val="FF0000"/>
                <w:sz w:val="24"/>
                <w:szCs w:val="24"/>
                <w:highlight w:val="yellow"/>
              </w:rPr>
              <w:t>（</w:t>
            </w:r>
            <w:r>
              <w:rPr>
                <w:rFonts w:ascii="新宋体" w:eastAsia="新宋体" w:hAnsi="新宋体" w:cs="新宋体" w:hint="eastAsia"/>
                <w:b/>
                <w:bCs/>
                <w:color w:val="FF0000"/>
                <w:sz w:val="24"/>
                <w:szCs w:val="24"/>
                <w:highlight w:val="yellow"/>
              </w:rPr>
              <w:t>1840--2340</w:t>
            </w:r>
            <w:r>
              <w:rPr>
                <w:rFonts w:ascii="新宋体" w:eastAsia="新宋体" w:hAnsi="新宋体" w:cs="新宋体" w:hint="eastAsia"/>
                <w:b/>
                <w:bCs/>
                <w:color w:val="FF0000"/>
                <w:sz w:val="24"/>
                <w:szCs w:val="24"/>
                <w:highlight w:val="yellow"/>
              </w:rPr>
              <w:t>）</w:t>
            </w:r>
            <w:r>
              <w:rPr>
                <w:rFonts w:ascii="新宋体" w:eastAsia="新宋体" w:hAnsi="新宋体" w:cs="新宋体" w:hint="eastAsia"/>
                <w:b/>
                <w:color w:val="000000"/>
                <w:sz w:val="24"/>
                <w:szCs w:val="24"/>
              </w:rPr>
              <w:t>（具体航班以出团通知书为准）</w:t>
            </w:r>
          </w:p>
          <w:p w:rsidR="00C24E88" w:rsidRDefault="00092BB3">
            <w:pPr>
              <w:widowControl/>
              <w:tabs>
                <w:tab w:val="left" w:pos="1239"/>
              </w:tabs>
              <w:spacing w:line="320" w:lineRule="exact"/>
              <w:jc w:val="left"/>
              <w:rPr>
                <w:rFonts w:ascii="新宋体" w:eastAsia="新宋体" w:hAnsi="新宋体" w:cs="新宋体"/>
                <w:color w:val="000000"/>
                <w:kern w:val="0"/>
                <w:sz w:val="24"/>
                <w:szCs w:val="24"/>
              </w:rPr>
            </w:pPr>
            <w:r>
              <w:rPr>
                <w:rFonts w:ascii="新宋体" w:eastAsia="新宋体" w:hAnsi="新宋体" w:cs="新宋体" w:hint="eastAsia"/>
                <w:color w:val="000000"/>
                <w:kern w:val="0"/>
                <w:sz w:val="24"/>
                <w:szCs w:val="24"/>
              </w:rPr>
              <w:t>早餐后，乘车前往【</w:t>
            </w:r>
            <w:r>
              <w:rPr>
                <w:rFonts w:ascii="新宋体" w:eastAsia="新宋体" w:hAnsi="新宋体" w:cs="新宋体" w:hint="eastAsia"/>
                <w:color w:val="000000"/>
                <w:kern w:val="0"/>
                <w:sz w:val="24"/>
                <w:szCs w:val="24"/>
              </w:rPr>
              <w:t>VIET RALEX</w:t>
            </w:r>
            <w:r>
              <w:rPr>
                <w:rFonts w:ascii="新宋体" w:eastAsia="新宋体" w:hAnsi="新宋体" w:cs="新宋体" w:hint="eastAsia"/>
                <w:color w:val="000000"/>
                <w:kern w:val="0"/>
                <w:sz w:val="24"/>
                <w:szCs w:val="24"/>
              </w:rPr>
              <w:t>乳胶店】（约停留90分钟）</w:t>
            </w:r>
            <w:r>
              <w:rPr>
                <w:rFonts w:ascii="新宋体" w:eastAsia="新宋体" w:hAnsi="新宋体" w:cs="新宋体" w:hint="eastAsia"/>
                <w:color w:val="000000"/>
                <w:kern w:val="0"/>
                <w:sz w:val="24"/>
                <w:szCs w:val="24"/>
              </w:rPr>
              <w:t>，橡胶是越南经济农作物，是自然赋予热带的馈赠。先进工业技术和繁复的工艺结合，造就乳胶制品安全耐久的特点，可与人体亲密接触，长久愉悦陪伴。后前往【珠宝或丝绸店】（约停留90分钟）。</w:t>
            </w:r>
            <w:r>
              <w:rPr>
                <w:rFonts w:ascii="新宋体" w:eastAsia="新宋体" w:hAnsi="新宋体" w:cs="新宋体" w:hint="eastAsia"/>
                <w:color w:val="000000"/>
                <w:kern w:val="0"/>
                <w:sz w:val="24"/>
                <w:szCs w:val="24"/>
              </w:rPr>
              <w:t>午餐后，前往</w:t>
            </w:r>
            <w:r>
              <w:rPr>
                <w:rFonts w:ascii="新宋体" w:eastAsia="新宋体" w:hAnsi="新宋体" w:cs="新宋体" w:hint="eastAsia"/>
                <w:b/>
                <w:color w:val="000000"/>
                <w:kern w:val="0"/>
                <w:sz w:val="24"/>
                <w:szCs w:val="24"/>
              </w:rPr>
              <w:t>【五指岩】</w:t>
            </w:r>
            <w:r>
              <w:rPr>
                <w:rFonts w:ascii="新宋体" w:eastAsia="新宋体" w:hAnsi="新宋体" w:cs="新宋体" w:hint="eastAsia"/>
                <w:color w:val="000000"/>
                <w:kern w:val="0"/>
                <w:sz w:val="24"/>
                <w:szCs w:val="24"/>
              </w:rPr>
              <w:t>，这是电影《情人》的外景地，在最让人回味的场景里，耳边响起老旧的音乐，品一杯越南原生咖啡，静待一杯滴漏慢慢滴完，咖啡里加上冰和炼奶，甘与苦交织，冰与火缠绵，喝上一口，苦于舌尖，甜在心间，天上云卷云舒，海浪高低起伏，人生甘苦炎凉，苦也罢，乐也罢，就此放下，享受当下……晚上乘车前往机场，依依不舍告别芽庄，结束愉快行程，返回温暖的家。</w:t>
            </w:r>
          </w:p>
          <w:p w:rsidR="00C24E88" w:rsidRDefault="00092BB3">
            <w:pPr>
              <w:widowControl/>
              <w:tabs>
                <w:tab w:val="left" w:pos="1239"/>
              </w:tabs>
              <w:spacing w:line="320" w:lineRule="exact"/>
              <w:jc w:val="left"/>
              <w:rPr>
                <w:rFonts w:ascii="新宋体" w:eastAsia="新宋体" w:hAnsi="新宋体" w:cs="新宋体"/>
                <w:color w:val="000000"/>
                <w:kern w:val="0"/>
                <w:sz w:val="24"/>
                <w:szCs w:val="24"/>
              </w:rPr>
            </w:pPr>
            <w:r>
              <w:rPr>
                <w:rFonts w:ascii="新宋体" w:eastAsia="新宋体" w:hAnsi="新宋体" w:cs="新宋体" w:hint="eastAsia"/>
                <w:color w:val="000000"/>
                <w:kern w:val="0"/>
                <w:sz w:val="24"/>
                <w:szCs w:val="24"/>
              </w:rPr>
              <w:t>早餐：酒店自助</w:t>
            </w:r>
            <w:r>
              <w:rPr>
                <w:rFonts w:ascii="新宋体" w:eastAsia="新宋体" w:hAnsi="新宋体" w:cs="新宋体" w:hint="eastAsia"/>
                <w:color w:val="000000"/>
                <w:kern w:val="0"/>
                <w:sz w:val="24"/>
                <w:szCs w:val="24"/>
              </w:rPr>
              <w:t xml:space="preserve"> </w:t>
            </w:r>
            <w:r>
              <w:rPr>
                <w:rFonts w:ascii="新宋体" w:eastAsia="新宋体" w:hAnsi="新宋体" w:cs="新宋体" w:hint="eastAsia"/>
                <w:color w:val="000000"/>
                <w:kern w:val="0"/>
                <w:sz w:val="24"/>
                <w:szCs w:val="24"/>
              </w:rPr>
              <w:t>午餐：</w:t>
            </w:r>
            <w:r>
              <w:rPr>
                <w:rFonts w:ascii="新宋体" w:eastAsia="新宋体" w:hAnsi="新宋体" w:cs="新宋体" w:hint="eastAsia"/>
                <w:color w:val="000000"/>
                <w:kern w:val="0"/>
                <w:sz w:val="24"/>
                <w:szCs w:val="24"/>
              </w:rPr>
              <w:t>越南特色餐</w:t>
            </w:r>
            <w:r>
              <w:rPr>
                <w:rFonts w:ascii="新宋体" w:eastAsia="新宋体" w:hAnsi="新宋体" w:cs="新宋体" w:hint="eastAsia"/>
                <w:color w:val="000000"/>
                <w:kern w:val="0"/>
                <w:sz w:val="24"/>
                <w:szCs w:val="24"/>
              </w:rPr>
              <w:t xml:space="preserve"> </w:t>
            </w:r>
            <w:r>
              <w:rPr>
                <w:rFonts w:ascii="新宋体" w:eastAsia="新宋体" w:hAnsi="新宋体" w:cs="新宋体" w:hint="eastAsia"/>
                <w:color w:val="000000"/>
                <w:kern w:val="0"/>
                <w:sz w:val="24"/>
                <w:szCs w:val="24"/>
              </w:rPr>
              <w:t>晚餐：</w:t>
            </w:r>
            <w:r>
              <w:rPr>
                <w:rFonts w:ascii="新宋体" w:eastAsia="新宋体" w:hAnsi="新宋体" w:cs="新宋体" w:hint="eastAsia"/>
                <w:color w:val="000000"/>
                <w:kern w:val="0"/>
                <w:sz w:val="24"/>
                <w:szCs w:val="24"/>
              </w:rPr>
              <w:t>自理</w:t>
            </w:r>
          </w:p>
        </w:tc>
        <w:tc>
          <w:tcPr>
            <w:tcW w:w="994" w:type="dxa"/>
            <w:vAlign w:val="center"/>
          </w:tcPr>
          <w:p w:rsidR="00C24E88" w:rsidRDefault="00092BB3">
            <w:pPr>
              <w:widowControl/>
              <w:spacing w:line="320" w:lineRule="exact"/>
              <w:ind w:left="-81"/>
              <w:rPr>
                <w:rFonts w:ascii="新宋体" w:eastAsia="新宋体" w:hAnsi="新宋体" w:cs="新宋体"/>
                <w:sz w:val="24"/>
                <w:szCs w:val="24"/>
              </w:rPr>
            </w:pPr>
            <w:r>
              <w:rPr>
                <w:rFonts w:ascii="新宋体" w:eastAsia="新宋体" w:hAnsi="新宋体" w:cs="新宋体" w:hint="eastAsia"/>
                <w:b/>
                <w:sz w:val="24"/>
                <w:szCs w:val="24"/>
              </w:rPr>
              <w:t>早</w:t>
            </w:r>
            <w:r>
              <w:rPr>
                <w:rFonts w:ascii="新宋体" w:eastAsia="新宋体" w:hAnsi="新宋体" w:cs="新宋体" w:hint="eastAsia"/>
                <w:b/>
                <w:sz w:val="24"/>
                <w:szCs w:val="24"/>
              </w:rPr>
              <w:t>中</w:t>
            </w:r>
          </w:p>
        </w:tc>
        <w:tc>
          <w:tcPr>
            <w:tcW w:w="1227" w:type="dxa"/>
            <w:vAlign w:val="center"/>
          </w:tcPr>
          <w:p w:rsidR="00C24E88" w:rsidRDefault="00092BB3">
            <w:pPr>
              <w:widowControl/>
              <w:spacing w:line="320" w:lineRule="exact"/>
              <w:ind w:left="-81"/>
              <w:jc w:val="center"/>
              <w:rPr>
                <w:rFonts w:ascii="新宋体" w:eastAsia="新宋体" w:hAnsi="新宋体" w:cs="新宋体"/>
                <w:sz w:val="24"/>
                <w:szCs w:val="24"/>
              </w:rPr>
            </w:pPr>
            <w:r>
              <w:rPr>
                <w:rFonts w:ascii="新宋体" w:eastAsia="新宋体" w:hAnsi="新宋体" w:cs="新宋体" w:hint="eastAsia"/>
                <w:b/>
                <w:sz w:val="24"/>
                <w:szCs w:val="24"/>
              </w:rPr>
              <w:t>--</w:t>
            </w:r>
          </w:p>
        </w:tc>
      </w:tr>
    </w:tbl>
    <w:tbl>
      <w:tblPr>
        <w:tblpPr w:leftFromText="180" w:rightFromText="180" w:vertAnchor="text" w:horzAnchor="margin" w:tblpY="329"/>
        <w:tblW w:w="10478" w:type="dxa"/>
        <w:tblBorders>
          <w:top w:val="thinThickSmallGap" w:sz="18" w:space="0" w:color="548DD4"/>
          <w:left w:val="thinThickSmallGap" w:sz="18" w:space="0" w:color="548DD4"/>
          <w:bottom w:val="thinThickSmallGap" w:sz="18" w:space="0" w:color="548DD4"/>
          <w:right w:val="thinThickSmallGap" w:sz="18" w:space="0" w:color="548DD4"/>
          <w:insideH w:val="thinThickSmallGap" w:sz="18" w:space="0" w:color="548DD4"/>
          <w:insideV w:val="thinThickSmallGap" w:sz="18" w:space="0" w:color="548DD4"/>
        </w:tblBorders>
        <w:tblLayout w:type="fixed"/>
        <w:tblLook w:val="04A0"/>
      </w:tblPr>
      <w:tblGrid>
        <w:gridCol w:w="10478"/>
      </w:tblGrid>
      <w:tr w:rsidR="00C24E88" w:rsidTr="00092BB3">
        <w:trPr>
          <w:trHeight w:val="764"/>
        </w:trPr>
        <w:tc>
          <w:tcPr>
            <w:tcW w:w="10478" w:type="dxa"/>
            <w:vAlign w:val="center"/>
          </w:tcPr>
          <w:p w:rsidR="00C24E88" w:rsidRDefault="00092BB3" w:rsidP="00092BB3">
            <w:pPr>
              <w:jc w:val="left"/>
              <w:rPr>
                <w:rFonts w:asciiTheme="minorEastAsia" w:hAnsiTheme="minorEastAsia" w:cstheme="minorEastAsia"/>
                <w:b/>
                <w:kern w:val="0"/>
                <w:sz w:val="22"/>
                <w:szCs w:val="21"/>
              </w:rPr>
            </w:pPr>
            <w:r>
              <w:rPr>
                <w:rFonts w:asciiTheme="minorEastAsia" w:hAnsiTheme="minorEastAsia" w:cstheme="minorEastAsia" w:hint="eastAsia"/>
                <w:b/>
                <w:kern w:val="0"/>
                <w:sz w:val="22"/>
                <w:szCs w:val="21"/>
              </w:rPr>
              <w:t>费用包含：</w:t>
            </w:r>
          </w:p>
          <w:p w:rsidR="00C24E88" w:rsidRDefault="00092BB3" w:rsidP="00092BB3">
            <w:pPr>
              <w:tabs>
                <w:tab w:val="left" w:pos="720"/>
              </w:tabs>
              <w:autoSpaceDE w:val="0"/>
              <w:autoSpaceDN w:val="0"/>
              <w:adjustRightInd w:val="0"/>
              <w:ind w:right="-25"/>
              <w:rPr>
                <w:rFonts w:asciiTheme="minorEastAsia" w:hAnsiTheme="minorEastAsia" w:cstheme="minorEastAsia"/>
                <w:color w:val="000000"/>
                <w:sz w:val="22"/>
                <w:szCs w:val="21"/>
              </w:rPr>
            </w:pPr>
            <w:r>
              <w:rPr>
                <w:rFonts w:asciiTheme="minorEastAsia" w:hAnsiTheme="minorEastAsia" w:cstheme="minorEastAsia" w:hint="eastAsia"/>
                <w:color w:val="000000"/>
                <w:szCs w:val="21"/>
              </w:rPr>
              <w:t>出发地</w:t>
            </w:r>
            <w:r>
              <w:rPr>
                <w:rFonts w:asciiTheme="minorEastAsia" w:hAnsiTheme="minorEastAsia" w:cstheme="minorEastAsia" w:hint="eastAsia"/>
                <w:color w:val="000000"/>
                <w:szCs w:val="21"/>
              </w:rPr>
              <w:t>-</w:t>
            </w:r>
            <w:r>
              <w:rPr>
                <w:rFonts w:asciiTheme="minorEastAsia" w:hAnsiTheme="minorEastAsia" w:cstheme="minorEastAsia" w:hint="eastAsia"/>
                <w:color w:val="000000"/>
                <w:szCs w:val="21"/>
              </w:rPr>
              <w:t>芽庄往返国际机票、</w:t>
            </w:r>
            <w:r>
              <w:rPr>
                <w:rFonts w:asciiTheme="minorEastAsia" w:hAnsiTheme="minorEastAsia" w:cstheme="minorEastAsia" w:hint="eastAsia"/>
                <w:szCs w:val="21"/>
              </w:rPr>
              <w:t>星级酒店住宿</w:t>
            </w:r>
            <w:r>
              <w:rPr>
                <w:rFonts w:asciiTheme="minorEastAsia" w:hAnsiTheme="minorEastAsia" w:cstheme="minorEastAsia" w:hint="eastAsia"/>
                <w:color w:val="FF0000"/>
                <w:szCs w:val="21"/>
              </w:rPr>
              <w:t>（注：</w:t>
            </w:r>
            <w:r>
              <w:rPr>
                <w:rFonts w:asciiTheme="minorEastAsia" w:hAnsiTheme="minorEastAsia" w:cstheme="minorEastAsia" w:hint="eastAsia"/>
                <w:color w:val="FF0000"/>
                <w:szCs w:val="21"/>
              </w:rPr>
              <w:t>宁顺</w:t>
            </w:r>
            <w:r>
              <w:rPr>
                <w:rFonts w:asciiTheme="minorEastAsia" w:hAnsiTheme="minorEastAsia" w:cstheme="minorEastAsia" w:hint="eastAsia"/>
                <w:color w:val="FF0000"/>
                <w:szCs w:val="21"/>
              </w:rPr>
              <w:t>TTC</w:t>
            </w:r>
            <w:r>
              <w:rPr>
                <w:rFonts w:asciiTheme="minorEastAsia" w:hAnsiTheme="minorEastAsia" w:cstheme="minorEastAsia" w:hint="eastAsia"/>
                <w:color w:val="FF0000"/>
                <w:szCs w:val="21"/>
              </w:rPr>
              <w:t>高级度假村</w:t>
            </w:r>
            <w:r>
              <w:rPr>
                <w:rFonts w:asciiTheme="minorEastAsia" w:hAnsiTheme="minorEastAsia" w:cstheme="minorEastAsia" w:hint="eastAsia"/>
                <w:color w:val="FF0000"/>
                <w:szCs w:val="21"/>
              </w:rPr>
              <w:t>如遇旺季酒店房型售磐或酒店会议占用等情形，我社将升级至西贡宁楚度假酒店，敬请谅解）</w:t>
            </w:r>
            <w:r>
              <w:rPr>
                <w:rFonts w:asciiTheme="minorEastAsia" w:hAnsiTheme="minorEastAsia" w:cstheme="minorEastAsia" w:hint="eastAsia"/>
                <w:color w:val="000000"/>
                <w:szCs w:val="21"/>
              </w:rPr>
              <w:t>、行程所列用餐</w:t>
            </w:r>
            <w:r>
              <w:rPr>
                <w:rFonts w:asciiTheme="minorEastAsia" w:hAnsiTheme="minorEastAsia" w:cstheme="minorEastAsia" w:hint="eastAsia"/>
                <w:color w:val="000000"/>
                <w:szCs w:val="21"/>
              </w:rPr>
              <w:t>5</w:t>
            </w:r>
            <w:r>
              <w:rPr>
                <w:rFonts w:asciiTheme="minorEastAsia" w:hAnsiTheme="minorEastAsia" w:cstheme="minorEastAsia" w:hint="eastAsia"/>
                <w:color w:val="000000"/>
                <w:szCs w:val="21"/>
              </w:rPr>
              <w:t>早</w:t>
            </w:r>
            <w:r>
              <w:rPr>
                <w:rFonts w:asciiTheme="minorEastAsia" w:hAnsiTheme="minorEastAsia" w:cstheme="minorEastAsia" w:hint="eastAsia"/>
                <w:color w:val="000000"/>
                <w:szCs w:val="21"/>
              </w:rPr>
              <w:t>7</w:t>
            </w:r>
            <w:r>
              <w:rPr>
                <w:rFonts w:asciiTheme="minorEastAsia" w:hAnsiTheme="minorEastAsia" w:cstheme="minorEastAsia" w:hint="eastAsia"/>
                <w:color w:val="000000"/>
                <w:szCs w:val="21"/>
              </w:rPr>
              <w:t>正</w:t>
            </w:r>
            <w:r>
              <w:rPr>
                <w:rFonts w:asciiTheme="minorEastAsia" w:hAnsiTheme="minorEastAsia" w:cstheme="minorEastAsia" w:hint="eastAsia"/>
                <w:color w:val="000000"/>
                <w:szCs w:val="21"/>
              </w:rPr>
              <w:t>、境外交通、行程所列观光景点首道门票、中文专职导游。</w:t>
            </w:r>
          </w:p>
        </w:tc>
      </w:tr>
      <w:tr w:rsidR="00C24E88" w:rsidTr="00092BB3">
        <w:trPr>
          <w:trHeight w:val="634"/>
        </w:trPr>
        <w:tc>
          <w:tcPr>
            <w:tcW w:w="10478" w:type="dxa"/>
            <w:vAlign w:val="center"/>
          </w:tcPr>
          <w:p w:rsidR="00C24E88" w:rsidRDefault="00092BB3" w:rsidP="00092BB3">
            <w:pPr>
              <w:jc w:val="left"/>
              <w:rPr>
                <w:rFonts w:asciiTheme="minorEastAsia" w:hAnsiTheme="minorEastAsia" w:cstheme="minorEastAsia"/>
                <w:b/>
                <w:sz w:val="22"/>
                <w:szCs w:val="21"/>
              </w:rPr>
            </w:pPr>
            <w:r>
              <w:rPr>
                <w:rFonts w:asciiTheme="minorEastAsia" w:hAnsiTheme="minorEastAsia" w:cstheme="minorEastAsia" w:hint="eastAsia"/>
                <w:b/>
                <w:kern w:val="0"/>
                <w:sz w:val="22"/>
                <w:szCs w:val="21"/>
              </w:rPr>
              <w:t>费用不含：</w:t>
            </w:r>
            <w:r>
              <w:rPr>
                <w:rFonts w:asciiTheme="minorEastAsia" w:hAnsiTheme="minorEastAsia" w:cstheme="minorEastAsia" w:hint="eastAsia"/>
                <w:b/>
                <w:kern w:val="0"/>
                <w:sz w:val="22"/>
                <w:szCs w:val="21"/>
              </w:rPr>
              <w:t>税</w:t>
            </w:r>
            <w:r>
              <w:rPr>
                <w:rFonts w:asciiTheme="minorEastAsia" w:hAnsiTheme="minorEastAsia" w:cstheme="minorEastAsia" w:hint="eastAsia"/>
                <w:b/>
                <w:sz w:val="22"/>
                <w:szCs w:val="21"/>
              </w:rPr>
              <w:t>证</w:t>
            </w:r>
            <w:r>
              <w:rPr>
                <w:rFonts w:asciiTheme="minorEastAsia" w:hAnsiTheme="minorEastAsia" w:cstheme="minorEastAsia" w:hint="eastAsia"/>
                <w:b/>
                <w:sz w:val="22"/>
                <w:szCs w:val="21"/>
              </w:rPr>
              <w:t>650</w:t>
            </w:r>
            <w:r>
              <w:rPr>
                <w:rFonts w:asciiTheme="minorEastAsia" w:hAnsiTheme="minorEastAsia" w:cstheme="minorEastAsia" w:hint="eastAsia"/>
                <w:b/>
                <w:sz w:val="22"/>
                <w:szCs w:val="21"/>
              </w:rPr>
              <w:t>元每人</w:t>
            </w:r>
          </w:p>
          <w:p w:rsidR="00C24E88" w:rsidRDefault="00092BB3" w:rsidP="00092BB3">
            <w:pPr>
              <w:tabs>
                <w:tab w:val="left" w:pos="-426"/>
              </w:tabs>
              <w:rPr>
                <w:rFonts w:asciiTheme="minorEastAsia" w:hAnsiTheme="minorEastAsia" w:cstheme="minorEastAsia"/>
                <w:color w:val="000000"/>
                <w:sz w:val="18"/>
                <w:szCs w:val="18"/>
              </w:rPr>
            </w:pPr>
            <w:r>
              <w:rPr>
                <w:rFonts w:asciiTheme="minorEastAsia" w:hAnsiTheme="minorEastAsia" w:cstheme="minorEastAsia" w:hint="eastAsia"/>
                <w:color w:val="000000"/>
                <w:sz w:val="22"/>
                <w:szCs w:val="21"/>
              </w:rPr>
              <w:t>1.</w:t>
            </w:r>
            <w:r>
              <w:rPr>
                <w:rFonts w:asciiTheme="minorEastAsia" w:hAnsiTheme="minorEastAsia" w:cstheme="minorEastAsia" w:hint="eastAsia"/>
                <w:color w:val="000000"/>
                <w:sz w:val="18"/>
                <w:szCs w:val="18"/>
              </w:rPr>
              <w:t>护照费、越南签证、航空保险；</w:t>
            </w:r>
            <w:r>
              <w:rPr>
                <w:rFonts w:asciiTheme="minorEastAsia" w:hAnsiTheme="minorEastAsia" w:cstheme="minorEastAsia" w:hint="eastAsia"/>
                <w:color w:val="000000"/>
                <w:sz w:val="18"/>
                <w:szCs w:val="18"/>
              </w:rPr>
              <w:t xml:space="preserve">        </w:t>
            </w:r>
          </w:p>
          <w:p w:rsidR="00C24E88" w:rsidRDefault="00092BB3" w:rsidP="00092BB3">
            <w:pPr>
              <w:tabs>
                <w:tab w:val="left" w:pos="-426"/>
              </w:tabs>
              <w:rPr>
                <w:rFonts w:asciiTheme="minorEastAsia" w:hAnsiTheme="minorEastAsia" w:cstheme="minorEastAsia"/>
                <w:color w:val="000000"/>
                <w:sz w:val="18"/>
                <w:szCs w:val="18"/>
              </w:rPr>
            </w:pPr>
            <w:r>
              <w:rPr>
                <w:rFonts w:asciiTheme="minorEastAsia" w:hAnsiTheme="minorEastAsia" w:cstheme="minorEastAsia" w:hint="eastAsia"/>
                <w:color w:val="000000"/>
                <w:sz w:val="18"/>
                <w:szCs w:val="18"/>
              </w:rPr>
              <w:t>2.</w:t>
            </w:r>
            <w:r>
              <w:rPr>
                <w:rFonts w:asciiTheme="minorEastAsia" w:hAnsiTheme="minorEastAsia" w:cstheme="minorEastAsia" w:hint="eastAsia"/>
                <w:color w:val="000000"/>
                <w:sz w:val="18"/>
                <w:szCs w:val="18"/>
              </w:rPr>
              <w:t>私人性质的消费</w:t>
            </w:r>
            <w:r>
              <w:rPr>
                <w:rFonts w:asciiTheme="minorEastAsia" w:hAnsiTheme="minorEastAsia" w:cstheme="minorEastAsia" w:hint="eastAsia"/>
                <w:color w:val="000000"/>
                <w:sz w:val="18"/>
                <w:szCs w:val="18"/>
              </w:rPr>
              <w:t>(</w:t>
            </w:r>
            <w:r>
              <w:rPr>
                <w:rFonts w:asciiTheme="minorEastAsia" w:hAnsiTheme="minorEastAsia" w:cstheme="minorEastAsia" w:hint="eastAsia"/>
                <w:color w:val="000000"/>
                <w:sz w:val="18"/>
                <w:szCs w:val="18"/>
              </w:rPr>
              <w:t>如交通费，洗衣，电话，酒水</w:t>
            </w:r>
            <w:r>
              <w:rPr>
                <w:rFonts w:asciiTheme="minorEastAsia" w:hAnsiTheme="minorEastAsia" w:cstheme="minorEastAsia" w:hint="eastAsia"/>
                <w:color w:val="000000"/>
                <w:sz w:val="18"/>
                <w:szCs w:val="18"/>
              </w:rPr>
              <w:t>,</w:t>
            </w:r>
            <w:r>
              <w:rPr>
                <w:rFonts w:asciiTheme="minorEastAsia" w:hAnsiTheme="minorEastAsia" w:cstheme="minorEastAsia" w:hint="eastAsia"/>
                <w:color w:val="000000"/>
                <w:sz w:val="18"/>
                <w:szCs w:val="18"/>
              </w:rPr>
              <w:t>购物等</w:t>
            </w:r>
            <w:r>
              <w:rPr>
                <w:rFonts w:asciiTheme="minorEastAsia" w:hAnsiTheme="minorEastAsia" w:cstheme="minorEastAsia" w:hint="eastAsia"/>
                <w:color w:val="000000"/>
                <w:sz w:val="18"/>
                <w:szCs w:val="18"/>
              </w:rPr>
              <w:t>)</w:t>
            </w:r>
            <w:r>
              <w:rPr>
                <w:rFonts w:asciiTheme="minorEastAsia" w:hAnsiTheme="minorEastAsia" w:cstheme="minorEastAsia" w:hint="eastAsia"/>
                <w:color w:val="000000"/>
                <w:sz w:val="18"/>
                <w:szCs w:val="18"/>
              </w:rPr>
              <w:t>；</w:t>
            </w:r>
          </w:p>
          <w:p w:rsidR="00C24E88" w:rsidRDefault="00092BB3" w:rsidP="00092BB3">
            <w:pPr>
              <w:tabs>
                <w:tab w:val="left" w:pos="-426"/>
              </w:tabs>
              <w:rPr>
                <w:rFonts w:asciiTheme="minorEastAsia" w:hAnsiTheme="minorEastAsia" w:cstheme="minorEastAsia"/>
                <w:color w:val="000000"/>
                <w:sz w:val="18"/>
                <w:szCs w:val="18"/>
              </w:rPr>
            </w:pPr>
            <w:r>
              <w:rPr>
                <w:rFonts w:asciiTheme="minorEastAsia" w:hAnsiTheme="minorEastAsia" w:cstheme="minorEastAsia" w:hint="eastAsia"/>
                <w:color w:val="000000"/>
                <w:sz w:val="18"/>
                <w:szCs w:val="18"/>
              </w:rPr>
              <w:t>3.</w:t>
            </w:r>
            <w:r>
              <w:rPr>
                <w:rFonts w:asciiTheme="minorEastAsia" w:hAnsiTheme="minorEastAsia" w:cstheme="minorEastAsia" w:hint="eastAsia"/>
                <w:color w:val="000000"/>
                <w:sz w:val="18"/>
                <w:szCs w:val="18"/>
              </w:rPr>
              <w:t>因罢工、台风、交通延误或变更等一切不可抗拒因素所引致的额外费用</w:t>
            </w:r>
            <w:r>
              <w:rPr>
                <w:rFonts w:asciiTheme="minorEastAsia" w:hAnsiTheme="minorEastAsia" w:cstheme="minorEastAsia" w:hint="eastAsia"/>
                <w:color w:val="000000"/>
                <w:sz w:val="18"/>
                <w:szCs w:val="18"/>
              </w:rPr>
              <w:t>(</w:t>
            </w:r>
            <w:r>
              <w:rPr>
                <w:rFonts w:asciiTheme="minorEastAsia" w:hAnsiTheme="minorEastAsia" w:cstheme="minorEastAsia" w:hint="eastAsia"/>
                <w:color w:val="000000"/>
                <w:sz w:val="18"/>
                <w:szCs w:val="18"/>
              </w:rPr>
              <w:t>按旅游法执行</w:t>
            </w:r>
            <w:r>
              <w:rPr>
                <w:rFonts w:asciiTheme="minorEastAsia" w:hAnsiTheme="minorEastAsia" w:cstheme="minorEastAsia" w:hint="eastAsia"/>
                <w:color w:val="000000"/>
                <w:sz w:val="18"/>
                <w:szCs w:val="18"/>
              </w:rPr>
              <w:t>)</w:t>
            </w:r>
            <w:r>
              <w:rPr>
                <w:rFonts w:asciiTheme="minorEastAsia" w:hAnsiTheme="minorEastAsia" w:cstheme="minorEastAsia" w:hint="eastAsia"/>
                <w:color w:val="000000"/>
                <w:sz w:val="18"/>
                <w:szCs w:val="18"/>
              </w:rPr>
              <w:t>；</w:t>
            </w:r>
          </w:p>
          <w:p w:rsidR="00C24E88" w:rsidRDefault="00092BB3" w:rsidP="00092BB3">
            <w:pPr>
              <w:tabs>
                <w:tab w:val="left" w:pos="-426"/>
              </w:tabs>
              <w:rPr>
                <w:rFonts w:asciiTheme="minorEastAsia" w:hAnsiTheme="minorEastAsia" w:cstheme="minorEastAsia"/>
                <w:color w:val="000000"/>
                <w:sz w:val="18"/>
                <w:szCs w:val="18"/>
              </w:rPr>
            </w:pPr>
            <w:r>
              <w:rPr>
                <w:rFonts w:asciiTheme="minorEastAsia" w:hAnsiTheme="minorEastAsia" w:cstheme="minorEastAsia" w:hint="eastAsia"/>
                <w:color w:val="000000"/>
                <w:sz w:val="18"/>
                <w:szCs w:val="18"/>
              </w:rPr>
              <w:t>4.</w:t>
            </w:r>
            <w:r>
              <w:rPr>
                <w:rFonts w:asciiTheme="minorEastAsia" w:hAnsiTheme="minorEastAsia" w:cstheme="minorEastAsia" w:hint="eastAsia"/>
                <w:color w:val="000000"/>
                <w:sz w:val="18"/>
                <w:szCs w:val="18"/>
              </w:rPr>
              <w:t>按照国际惯例，转机及候机的用餐自理；</w:t>
            </w:r>
          </w:p>
          <w:p w:rsidR="00C24E88" w:rsidRDefault="00092BB3" w:rsidP="00092BB3">
            <w:pPr>
              <w:tabs>
                <w:tab w:val="left" w:pos="-426"/>
              </w:tabs>
              <w:rPr>
                <w:rFonts w:asciiTheme="minorEastAsia" w:hAnsiTheme="minorEastAsia" w:cstheme="minorEastAsia"/>
                <w:color w:val="000000"/>
                <w:sz w:val="18"/>
                <w:szCs w:val="18"/>
              </w:rPr>
            </w:pPr>
            <w:r>
              <w:rPr>
                <w:rFonts w:asciiTheme="minorEastAsia" w:hAnsiTheme="minorEastAsia" w:cstheme="minorEastAsia" w:hint="eastAsia"/>
                <w:color w:val="000000"/>
                <w:sz w:val="18"/>
                <w:szCs w:val="18"/>
              </w:rPr>
              <w:t>5.</w:t>
            </w:r>
            <w:r>
              <w:rPr>
                <w:rFonts w:asciiTheme="minorEastAsia" w:hAnsiTheme="minorEastAsia" w:cstheme="minorEastAsia" w:hint="eastAsia"/>
                <w:color w:val="000000"/>
                <w:sz w:val="18"/>
                <w:szCs w:val="18"/>
              </w:rPr>
              <w:t>航空公司的机票及燃油附加费临时加价以及境外大型会议或当地旅游旺季之类引起的酒店的临时加价及汇率升幅；</w:t>
            </w:r>
          </w:p>
          <w:p w:rsidR="00C24E88" w:rsidRDefault="00092BB3" w:rsidP="00092BB3">
            <w:pPr>
              <w:tabs>
                <w:tab w:val="left" w:pos="-426"/>
              </w:tabs>
              <w:rPr>
                <w:rFonts w:asciiTheme="minorEastAsia" w:hAnsiTheme="minorEastAsia" w:cstheme="minorEastAsia"/>
                <w:color w:val="000000"/>
                <w:sz w:val="18"/>
                <w:szCs w:val="18"/>
              </w:rPr>
            </w:pPr>
            <w:r>
              <w:rPr>
                <w:rFonts w:asciiTheme="minorEastAsia" w:hAnsiTheme="minorEastAsia" w:cstheme="minorEastAsia" w:hint="eastAsia"/>
                <w:color w:val="000000"/>
                <w:sz w:val="18"/>
                <w:szCs w:val="18"/>
              </w:rPr>
              <w:t>6.</w:t>
            </w:r>
            <w:r>
              <w:rPr>
                <w:rFonts w:asciiTheme="minorEastAsia" w:hAnsiTheme="minorEastAsia" w:cstheme="minorEastAsia" w:hint="eastAsia"/>
                <w:color w:val="000000"/>
                <w:sz w:val="18"/>
                <w:szCs w:val="18"/>
              </w:rPr>
              <w:t>行李超重；</w:t>
            </w:r>
          </w:p>
          <w:p w:rsidR="00C24E88" w:rsidRDefault="00092BB3" w:rsidP="00092BB3">
            <w:pPr>
              <w:jc w:val="left"/>
              <w:rPr>
                <w:rFonts w:asciiTheme="minorEastAsia" w:hAnsiTheme="minorEastAsia" w:cstheme="minorEastAsia"/>
                <w:color w:val="000000"/>
                <w:sz w:val="18"/>
                <w:szCs w:val="18"/>
              </w:rPr>
            </w:pPr>
            <w:r>
              <w:rPr>
                <w:rFonts w:asciiTheme="minorEastAsia" w:hAnsiTheme="minorEastAsia" w:cstheme="minorEastAsia" w:hint="eastAsia"/>
                <w:color w:val="000000"/>
                <w:sz w:val="18"/>
                <w:szCs w:val="18"/>
              </w:rPr>
              <w:t>7.</w:t>
            </w:r>
            <w:r>
              <w:rPr>
                <w:rFonts w:asciiTheme="minorEastAsia" w:hAnsiTheme="minorEastAsia" w:cstheme="minorEastAsia" w:hint="eastAsia"/>
                <w:color w:val="000000"/>
                <w:sz w:val="18"/>
                <w:szCs w:val="18"/>
              </w:rPr>
              <w:t>单房差。因出现单男单女或者客人要求一人一间，需要支付房差</w:t>
            </w:r>
            <w:r>
              <w:rPr>
                <w:rFonts w:asciiTheme="minorEastAsia" w:hAnsiTheme="minorEastAsia" w:cstheme="minorEastAsia" w:hint="eastAsia"/>
                <w:color w:val="000000"/>
                <w:sz w:val="18"/>
                <w:szCs w:val="18"/>
              </w:rPr>
              <w:t>;</w:t>
            </w:r>
          </w:p>
          <w:p w:rsidR="00C24E88" w:rsidRDefault="00092BB3" w:rsidP="00092BB3">
            <w:pPr>
              <w:jc w:val="left"/>
              <w:rPr>
                <w:rFonts w:asciiTheme="minorEastAsia" w:hAnsiTheme="minorEastAsia" w:cstheme="minorEastAsia"/>
                <w:color w:val="000000"/>
                <w:sz w:val="18"/>
                <w:szCs w:val="18"/>
              </w:rPr>
            </w:pPr>
            <w:r>
              <w:rPr>
                <w:rFonts w:asciiTheme="minorEastAsia" w:hAnsiTheme="minorEastAsia" w:cstheme="minorEastAsia" w:hint="eastAsia"/>
                <w:color w:val="000000"/>
                <w:sz w:val="18"/>
                <w:szCs w:val="18"/>
              </w:rPr>
              <w:lastRenderedPageBreak/>
              <w:t>8.</w:t>
            </w:r>
            <w:r>
              <w:rPr>
                <w:rFonts w:asciiTheme="minorEastAsia" w:hAnsiTheme="minorEastAsia" w:cstheme="minorEastAsia" w:hint="eastAsia"/>
                <w:color w:val="000000"/>
                <w:sz w:val="18"/>
                <w:szCs w:val="18"/>
              </w:rPr>
              <w:t>自由活动时间的餐费、交通费、出入境行李海关课税；</w:t>
            </w:r>
          </w:p>
          <w:p w:rsidR="00C24E88" w:rsidRDefault="00092BB3" w:rsidP="00092BB3">
            <w:pPr>
              <w:jc w:val="left"/>
              <w:rPr>
                <w:rFonts w:asciiTheme="minorEastAsia" w:hAnsiTheme="minorEastAsia" w:cstheme="minorEastAsia"/>
                <w:color w:val="000000"/>
                <w:sz w:val="20"/>
                <w:szCs w:val="20"/>
              </w:rPr>
            </w:pPr>
            <w:r>
              <w:rPr>
                <w:rFonts w:asciiTheme="minorEastAsia" w:hAnsiTheme="minorEastAsia" w:cstheme="minorEastAsia" w:hint="eastAsia"/>
                <w:color w:val="000000"/>
                <w:sz w:val="18"/>
                <w:szCs w:val="18"/>
              </w:rPr>
              <w:t>9.</w:t>
            </w:r>
            <w:r>
              <w:rPr>
                <w:rFonts w:asciiTheme="minorEastAsia" w:hAnsiTheme="minorEastAsia" w:cstheme="minorEastAsia" w:hint="eastAsia"/>
                <w:color w:val="000000"/>
                <w:sz w:val="18"/>
                <w:szCs w:val="18"/>
              </w:rPr>
              <w:t>当您在旅游过程中（所有高风险的项目不在保险范围内）不慎受伤，请第一时间和导游联系，或您直接通知自己的组团旅行社向保险公司报案，同时您应该保留所有证据（可能是照片，可能是团友或导游的书面说明），旅行社会积极配合协助处理，但所有医疗费用，请您先行垫付，然后准备好所有发票（</w:t>
            </w:r>
            <w:r>
              <w:rPr>
                <w:rFonts w:asciiTheme="minorEastAsia" w:hAnsiTheme="minorEastAsia" w:cstheme="minorEastAsia" w:hint="eastAsia"/>
                <w:color w:val="000000"/>
                <w:sz w:val="18"/>
                <w:szCs w:val="18"/>
              </w:rPr>
              <w:t>100</w:t>
            </w:r>
            <w:r>
              <w:rPr>
                <w:rFonts w:asciiTheme="minorEastAsia" w:hAnsiTheme="minorEastAsia" w:cstheme="minorEastAsia" w:hint="eastAsia"/>
                <w:color w:val="000000"/>
                <w:sz w:val="18"/>
                <w:szCs w:val="18"/>
              </w:rPr>
              <w:t>元以内保险公司不受理），按照保险公司具体规定向保险公司理赔</w:t>
            </w:r>
            <w:r>
              <w:rPr>
                <w:rFonts w:asciiTheme="minorEastAsia" w:hAnsiTheme="minorEastAsia" w:cstheme="minorEastAsia" w:hint="eastAsia"/>
                <w:b/>
                <w:color w:val="FF0000"/>
                <w:sz w:val="20"/>
                <w:szCs w:val="20"/>
                <w:highlight w:val="yellow"/>
              </w:rPr>
              <w:t>（所有已含项目和费用客人不参加或取消的属自愿放弃不退）</w:t>
            </w:r>
            <w:r>
              <w:rPr>
                <w:rFonts w:asciiTheme="minorEastAsia" w:hAnsiTheme="minorEastAsia" w:cstheme="minorEastAsia" w:hint="eastAsia"/>
                <w:color w:val="000000"/>
                <w:sz w:val="20"/>
                <w:szCs w:val="20"/>
              </w:rPr>
              <w:t>。</w:t>
            </w:r>
          </w:p>
          <w:p w:rsidR="00C24E88" w:rsidRDefault="00092BB3" w:rsidP="00092BB3">
            <w:pPr>
              <w:jc w:val="left"/>
              <w:rPr>
                <w:rFonts w:asciiTheme="minorEastAsia" w:hAnsiTheme="minorEastAsia" w:cstheme="minorEastAsia"/>
                <w:color w:val="000000"/>
                <w:sz w:val="20"/>
                <w:szCs w:val="20"/>
              </w:rPr>
            </w:pPr>
            <w:r>
              <w:rPr>
                <w:rFonts w:cs="宋体" w:hint="eastAsia"/>
                <w:szCs w:val="21"/>
              </w:rPr>
              <w:t>10</w:t>
            </w:r>
            <w:r>
              <w:rPr>
                <w:rFonts w:cs="宋体" w:hint="eastAsia"/>
                <w:szCs w:val="21"/>
              </w:rPr>
              <w:t>、</w:t>
            </w:r>
            <w:bookmarkStart w:id="0" w:name="_GoBack"/>
            <w:r>
              <w:rPr>
                <w:rFonts w:ascii="宋体" w:eastAsia="宋体" w:hAnsi="宋体" w:cs="宋体" w:hint="eastAsia"/>
                <w:szCs w:val="21"/>
              </w:rPr>
              <w:t>行程中所包含景点项目，如因客人单方面取消或天气等不可抗拒因素导致不能参加，费用不予退还。</w:t>
            </w:r>
            <w:bookmarkEnd w:id="0"/>
          </w:p>
        </w:tc>
      </w:tr>
      <w:tr w:rsidR="00C24E88" w:rsidTr="00092BB3">
        <w:trPr>
          <w:trHeight w:val="634"/>
        </w:trPr>
        <w:tc>
          <w:tcPr>
            <w:tcW w:w="10478" w:type="dxa"/>
          </w:tcPr>
          <w:p w:rsidR="00C24E88" w:rsidRDefault="00092BB3" w:rsidP="00092BB3">
            <w:pPr>
              <w:rPr>
                <w:rFonts w:asciiTheme="minorEastAsia" w:hAnsiTheme="minorEastAsia" w:cstheme="minorEastAsia"/>
                <w:b/>
                <w:sz w:val="22"/>
                <w:szCs w:val="21"/>
              </w:rPr>
            </w:pPr>
            <w:r>
              <w:rPr>
                <w:rFonts w:asciiTheme="minorEastAsia" w:hAnsiTheme="minorEastAsia" w:cstheme="minorEastAsia" w:hint="eastAsia"/>
                <w:b/>
                <w:sz w:val="22"/>
                <w:szCs w:val="21"/>
              </w:rPr>
              <w:lastRenderedPageBreak/>
              <w:t>签证资料：</w:t>
            </w:r>
          </w:p>
          <w:p w:rsidR="00C24E88" w:rsidRDefault="00092BB3" w:rsidP="00092BB3">
            <w:pPr>
              <w:rPr>
                <w:rFonts w:asciiTheme="minorEastAsia" w:hAnsiTheme="minorEastAsia" w:cstheme="minorEastAsia"/>
                <w:sz w:val="22"/>
                <w:szCs w:val="21"/>
              </w:rPr>
            </w:pPr>
            <w:r>
              <w:rPr>
                <w:rFonts w:asciiTheme="minorEastAsia" w:hAnsiTheme="minorEastAsia" w:cstheme="minorEastAsia" w:hint="eastAsia"/>
                <w:sz w:val="22"/>
                <w:szCs w:val="21"/>
              </w:rPr>
              <w:t>1</w:t>
            </w:r>
            <w:r>
              <w:rPr>
                <w:rFonts w:asciiTheme="minorEastAsia" w:hAnsiTheme="minorEastAsia" w:cstheme="minorEastAsia" w:hint="eastAsia"/>
                <w:sz w:val="22"/>
                <w:szCs w:val="21"/>
              </w:rPr>
              <w:t>、有效期</w:t>
            </w:r>
            <w:r>
              <w:rPr>
                <w:rFonts w:asciiTheme="minorEastAsia" w:hAnsiTheme="minorEastAsia" w:cstheme="minorEastAsia" w:hint="eastAsia"/>
                <w:sz w:val="22"/>
                <w:szCs w:val="21"/>
              </w:rPr>
              <w:t>6</w:t>
            </w:r>
            <w:r>
              <w:rPr>
                <w:rFonts w:asciiTheme="minorEastAsia" w:hAnsiTheme="minorEastAsia" w:cstheme="minorEastAsia" w:hint="eastAsia"/>
                <w:sz w:val="22"/>
                <w:szCs w:val="21"/>
              </w:rPr>
              <w:t>个月以上护照（签证空白页需有最少三页以上）；</w:t>
            </w:r>
          </w:p>
          <w:p w:rsidR="00C24E88" w:rsidRDefault="00092BB3" w:rsidP="00092BB3">
            <w:pPr>
              <w:rPr>
                <w:rFonts w:asciiTheme="minorEastAsia" w:hAnsiTheme="minorEastAsia" w:cstheme="minorEastAsia"/>
                <w:sz w:val="22"/>
                <w:szCs w:val="21"/>
              </w:rPr>
            </w:pPr>
            <w:r>
              <w:rPr>
                <w:rFonts w:asciiTheme="minorEastAsia" w:hAnsiTheme="minorEastAsia" w:cstheme="minorEastAsia" w:hint="eastAsia"/>
                <w:sz w:val="22"/>
                <w:szCs w:val="21"/>
              </w:rPr>
              <w:t>2</w:t>
            </w:r>
            <w:r>
              <w:rPr>
                <w:rFonts w:asciiTheme="minorEastAsia" w:hAnsiTheme="minorEastAsia" w:cstheme="minorEastAsia" w:hint="eastAsia"/>
                <w:sz w:val="22"/>
                <w:szCs w:val="21"/>
              </w:rPr>
              <w:t>、照片要求：提供白底（</w:t>
            </w:r>
            <w:r>
              <w:rPr>
                <w:rFonts w:asciiTheme="minorEastAsia" w:hAnsiTheme="minorEastAsia" w:cstheme="minorEastAsia" w:hint="eastAsia"/>
                <w:sz w:val="22"/>
                <w:szCs w:val="21"/>
              </w:rPr>
              <w:t>4*6</w:t>
            </w:r>
            <w:r>
              <w:rPr>
                <w:rFonts w:asciiTheme="minorEastAsia" w:hAnsiTheme="minorEastAsia" w:cstheme="minorEastAsia" w:hint="eastAsia"/>
                <w:sz w:val="22"/>
                <w:szCs w:val="21"/>
              </w:rPr>
              <w:t>彩照），必需</w:t>
            </w:r>
            <w:r>
              <w:rPr>
                <w:rFonts w:asciiTheme="minorEastAsia" w:hAnsiTheme="minorEastAsia" w:cstheme="minorEastAsia" w:hint="eastAsia"/>
                <w:sz w:val="22"/>
                <w:szCs w:val="21"/>
              </w:rPr>
              <w:t>3</w:t>
            </w:r>
            <w:r>
              <w:rPr>
                <w:rFonts w:asciiTheme="minorEastAsia" w:hAnsiTheme="minorEastAsia" w:cstheme="minorEastAsia" w:hint="eastAsia"/>
                <w:sz w:val="22"/>
                <w:szCs w:val="21"/>
              </w:rPr>
              <w:t>张最近三个月且不与护照相同，背后必须要有客人的名字；</w:t>
            </w:r>
          </w:p>
          <w:p w:rsidR="00C24E88" w:rsidRDefault="00092BB3" w:rsidP="00092BB3">
            <w:pPr>
              <w:rPr>
                <w:rFonts w:asciiTheme="minorEastAsia" w:hAnsiTheme="minorEastAsia" w:cstheme="minorEastAsia"/>
                <w:sz w:val="22"/>
                <w:szCs w:val="21"/>
              </w:rPr>
            </w:pPr>
            <w:r>
              <w:rPr>
                <w:rFonts w:asciiTheme="minorEastAsia" w:hAnsiTheme="minorEastAsia" w:cstheme="minorEastAsia" w:hint="eastAsia"/>
                <w:b/>
                <w:bCs/>
                <w:sz w:val="22"/>
                <w:szCs w:val="21"/>
                <w:highlight w:val="yellow"/>
              </w:rPr>
              <w:t>备注：</w:t>
            </w:r>
            <w:r>
              <w:rPr>
                <w:rFonts w:asciiTheme="minorEastAsia" w:hAnsiTheme="minorEastAsia" w:cstheme="minorEastAsia" w:hint="eastAsia"/>
                <w:b/>
                <w:bCs/>
                <w:sz w:val="22"/>
                <w:szCs w:val="21"/>
                <w:highlight w:val="yellow"/>
              </w:rPr>
              <w:t>18</w:t>
            </w:r>
            <w:r>
              <w:rPr>
                <w:rFonts w:asciiTheme="minorEastAsia" w:hAnsiTheme="minorEastAsia" w:cstheme="minorEastAsia" w:hint="eastAsia"/>
                <w:b/>
                <w:bCs/>
                <w:sz w:val="22"/>
                <w:szCs w:val="21"/>
                <w:highlight w:val="yellow"/>
              </w:rPr>
              <w:t>周岁以下及</w:t>
            </w:r>
            <w:r>
              <w:rPr>
                <w:rFonts w:asciiTheme="minorEastAsia" w:hAnsiTheme="minorEastAsia" w:cstheme="minorEastAsia" w:hint="eastAsia"/>
                <w:b/>
                <w:bCs/>
                <w:sz w:val="22"/>
                <w:szCs w:val="21"/>
                <w:highlight w:val="yellow"/>
              </w:rPr>
              <w:t>70</w:t>
            </w:r>
            <w:r>
              <w:rPr>
                <w:rFonts w:asciiTheme="minorEastAsia" w:hAnsiTheme="minorEastAsia" w:cstheme="minorEastAsia" w:hint="eastAsia"/>
                <w:b/>
                <w:bCs/>
                <w:sz w:val="22"/>
                <w:szCs w:val="21"/>
                <w:highlight w:val="yellow"/>
              </w:rPr>
              <w:t>周岁以上价格另议</w:t>
            </w:r>
          </w:p>
        </w:tc>
      </w:tr>
    </w:tbl>
    <w:p w:rsidR="00092BB3" w:rsidRDefault="00092BB3" w:rsidP="00092BB3">
      <w:pPr>
        <w:jc w:val="left"/>
        <w:rPr>
          <w:rFonts w:ascii="微软雅黑" w:eastAsia="微软雅黑" w:hAnsi="微软雅黑" w:cs="微软雅黑"/>
          <w:b/>
          <w:bCs/>
          <w:color w:val="FF0000"/>
          <w:sz w:val="28"/>
          <w:szCs w:val="32"/>
        </w:rPr>
      </w:pPr>
      <w:r>
        <w:rPr>
          <w:rFonts w:ascii="微软雅黑" w:eastAsia="微软雅黑" w:hAnsi="微软雅黑" w:cs="微软雅黑" w:hint="eastAsia"/>
          <w:b/>
          <w:bCs/>
          <w:color w:val="FF0000"/>
          <w:sz w:val="28"/>
          <w:szCs w:val="32"/>
        </w:rPr>
        <w:t>以下内容特别重要，我们特别提示您认真阅读并遵守：</w:t>
      </w:r>
    </w:p>
    <w:p w:rsidR="00092BB3" w:rsidRDefault="00092BB3" w:rsidP="00092BB3">
      <w:pPr>
        <w:rPr>
          <w:rFonts w:asciiTheme="minorEastAsia" w:hAnsiTheme="minorEastAsia" w:cstheme="minorEastAsia"/>
        </w:rPr>
      </w:pPr>
      <w:r>
        <w:rPr>
          <w:rFonts w:asciiTheme="minorEastAsia" w:hAnsiTheme="minorEastAsia" w:cstheme="minorEastAsia" w:hint="eastAsia"/>
        </w:rPr>
        <w:t>根据《中华任命共和国旅游法·第二章·旅游者》第十六条相关法规：</w:t>
      </w:r>
    </w:p>
    <w:p w:rsidR="00092BB3" w:rsidRDefault="00092BB3" w:rsidP="00092BB3">
      <w:pPr>
        <w:rPr>
          <w:rFonts w:asciiTheme="minorEastAsia" w:hAnsiTheme="minorEastAsia" w:cstheme="minorEastAsia"/>
        </w:rPr>
      </w:pPr>
      <w:r>
        <w:rPr>
          <w:rFonts w:asciiTheme="minorEastAsia" w:hAnsiTheme="minorEastAsia" w:cstheme="minorEastAsia" w:hint="eastAsia"/>
        </w:rPr>
        <w:t>“出境旅游者不得在境外非法滞留，随团出境的旅游者不得擅自分团、脱团。”之法律约束，请您遵守并自觉维护法律之尊严。如您在旅游过程中脱团、分团，则表明您已事实已单方违约，根据《中华人民共和国合同法·第六章·第十九条·第二款》"合同解除“情形处理。您脱团、分团后，您与我们的合同关系自行取消。我们将在您脱团、分团当天取消行程中未完成项目以及您的住房，同时您的行为亦表明您愿意承担脱团、分团后的一切费用，包括餐饮、住宿、交通、景点门票以及个人财产、人身安全等，均由您自己承担全部责任与损失。并愿意承担由此引起的各种法律后果。</w:t>
      </w:r>
    </w:p>
    <w:p w:rsidR="00C24E88" w:rsidRDefault="00C24E88">
      <w:pPr>
        <w:spacing w:line="360" w:lineRule="exact"/>
        <w:rPr>
          <w:rFonts w:asciiTheme="minorEastAsia" w:hAnsiTheme="minorEastAsia" w:cstheme="minorEastAsia"/>
          <w:szCs w:val="21"/>
        </w:rPr>
      </w:pPr>
    </w:p>
    <w:p w:rsidR="00C24E88" w:rsidRDefault="00092BB3">
      <w:pPr>
        <w:spacing w:line="360" w:lineRule="exact"/>
        <w:rPr>
          <w:rFonts w:asciiTheme="minorEastAsia" w:hAnsiTheme="minorEastAsia" w:cstheme="minorEastAsia"/>
          <w:b/>
          <w:bCs/>
          <w:color w:val="FF0000"/>
          <w:szCs w:val="21"/>
        </w:rPr>
      </w:pPr>
      <w:r>
        <w:rPr>
          <w:rFonts w:asciiTheme="minorEastAsia" w:hAnsiTheme="minorEastAsia" w:cstheme="minorEastAsia" w:hint="eastAsia"/>
          <w:b/>
          <w:bCs/>
          <w:color w:val="FF0000"/>
          <w:szCs w:val="21"/>
        </w:rPr>
        <w:t>出发前准备：</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1</w:t>
      </w:r>
      <w:r>
        <w:rPr>
          <w:rFonts w:asciiTheme="minorEastAsia" w:hAnsiTheme="minorEastAsia" w:cstheme="minorEastAsia" w:hint="eastAsia"/>
          <w:szCs w:val="21"/>
        </w:rPr>
        <w:t>．旅行证件：请您务必携带本人护照，出入境如遇到因护照引起的问题而影响行程，由此引起的一切损失（包括团费），均由客人自负。行李：航空公司规定，经济舱客人托运行李重量不超过</w:t>
      </w:r>
      <w:r>
        <w:rPr>
          <w:rFonts w:asciiTheme="minorEastAsia" w:hAnsiTheme="minorEastAsia" w:cstheme="minorEastAsia" w:hint="eastAsia"/>
          <w:szCs w:val="21"/>
        </w:rPr>
        <w:t xml:space="preserve"> 20 </w:t>
      </w:r>
      <w:r>
        <w:rPr>
          <w:rFonts w:asciiTheme="minorEastAsia" w:hAnsiTheme="minorEastAsia" w:cstheme="minorEastAsia" w:hint="eastAsia"/>
          <w:szCs w:val="21"/>
        </w:rPr>
        <w:t>公斤。</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2</w:t>
      </w:r>
      <w:r>
        <w:rPr>
          <w:rFonts w:asciiTheme="minorEastAsia" w:hAnsiTheme="minorEastAsia" w:cstheme="minorEastAsia" w:hint="eastAsia"/>
          <w:szCs w:val="21"/>
        </w:rPr>
        <w:t>．着装：越南属热带季风气候，全年平均气温</w:t>
      </w:r>
      <w:r>
        <w:rPr>
          <w:rFonts w:asciiTheme="minorEastAsia" w:hAnsiTheme="minorEastAsia" w:cstheme="minorEastAsia" w:hint="eastAsia"/>
          <w:szCs w:val="21"/>
        </w:rPr>
        <w:t xml:space="preserve"> 24-30 </w:t>
      </w:r>
      <w:r>
        <w:rPr>
          <w:rFonts w:asciiTheme="minorEastAsia" w:hAnsiTheme="minorEastAsia" w:cstheme="minorEastAsia" w:hint="eastAsia"/>
          <w:szCs w:val="21"/>
        </w:rPr>
        <w:t>摄氏度；请携带泳装，防晒霜，墨镜等，以便你更好的与海水进行亲密接触！</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3</w:t>
      </w:r>
      <w:r>
        <w:rPr>
          <w:rFonts w:asciiTheme="minorEastAsia" w:hAnsiTheme="minorEastAsia" w:cstheme="minorEastAsia" w:hint="eastAsia"/>
          <w:szCs w:val="21"/>
        </w:rPr>
        <w:t>．应带物品：出团时请自备牙具，洗漱用品，拖鞋，因亚洲地区酒店不配备此类物品，主要是为环保及个人卫生。雨伞、胶卷、太阳镜、护肤品等日用品也请自备。依照机场的相关规定，随手提行李携带的液态物品容积要小于</w:t>
      </w:r>
      <w:r>
        <w:rPr>
          <w:rFonts w:asciiTheme="minorEastAsia" w:hAnsiTheme="minorEastAsia" w:cstheme="minorEastAsia" w:hint="eastAsia"/>
          <w:szCs w:val="21"/>
        </w:rPr>
        <w:t xml:space="preserve"> 100ml</w:t>
      </w:r>
      <w:r>
        <w:rPr>
          <w:rFonts w:asciiTheme="minorEastAsia" w:hAnsiTheme="minorEastAsia" w:cstheme="minorEastAsia" w:hint="eastAsia"/>
          <w:szCs w:val="21"/>
        </w:rPr>
        <w:t>，若超过此规格则只能托运。请自备密封袋或其它防水包装，以便您参加水上活动时保护随身携带的电子产品等贵重物品不受损坏；</w:t>
      </w:r>
      <w:r>
        <w:rPr>
          <w:rFonts w:asciiTheme="minorEastAsia" w:hAnsiTheme="minorEastAsia" w:cstheme="minorEastAsia" w:hint="eastAsia"/>
          <w:szCs w:val="21"/>
        </w:rPr>
        <w:t xml:space="preserve"> </w:t>
      </w:r>
    </w:p>
    <w:p w:rsidR="00C24E88" w:rsidRDefault="00C24E88">
      <w:pPr>
        <w:spacing w:line="360" w:lineRule="exact"/>
        <w:rPr>
          <w:rFonts w:asciiTheme="minorEastAsia" w:hAnsiTheme="minorEastAsia" w:cstheme="minorEastAsia"/>
          <w:b/>
          <w:bCs/>
          <w:color w:val="FF0000"/>
          <w:szCs w:val="21"/>
        </w:rPr>
      </w:pPr>
    </w:p>
    <w:p w:rsidR="00C24E88" w:rsidRDefault="00092BB3">
      <w:pPr>
        <w:spacing w:line="360" w:lineRule="exact"/>
        <w:rPr>
          <w:rFonts w:asciiTheme="minorEastAsia" w:hAnsiTheme="minorEastAsia" w:cstheme="minorEastAsia"/>
          <w:b/>
          <w:bCs/>
          <w:color w:val="FF0000"/>
          <w:szCs w:val="21"/>
        </w:rPr>
      </w:pPr>
      <w:r>
        <w:rPr>
          <w:rFonts w:asciiTheme="minorEastAsia" w:hAnsiTheme="minorEastAsia" w:cstheme="minorEastAsia" w:hint="eastAsia"/>
          <w:b/>
          <w:bCs/>
          <w:color w:val="FF0000"/>
          <w:szCs w:val="21"/>
        </w:rPr>
        <w:t>旅游出行须知：</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1.</w:t>
      </w:r>
      <w:r>
        <w:rPr>
          <w:rFonts w:asciiTheme="minorEastAsia" w:hAnsiTheme="minorEastAsia" w:cstheme="minorEastAsia" w:hint="eastAsia"/>
          <w:szCs w:val="21"/>
        </w:rPr>
        <w:t>团队机票一经开出，不得更改，不得签转，不得退票；另飞行时间、车程时间、船程时间以当日实际所用时间为准。如遇国家或航空公司政策性调整机票、燃油税价格，按调整后的</w:t>
      </w:r>
      <w:r>
        <w:rPr>
          <w:rFonts w:asciiTheme="minorEastAsia" w:hAnsiTheme="minorEastAsia" w:cstheme="minorEastAsia" w:hint="eastAsia"/>
          <w:szCs w:val="21"/>
        </w:rPr>
        <w:t>实际价格结算。此行程为参考行程，在征得客人书面同意后，我公司地接导游保留根据时间，天气，航班的变化对行程的先后顺序进行调整的权利。</w:t>
      </w:r>
    </w:p>
    <w:p w:rsidR="00C24E88" w:rsidRDefault="00092BB3">
      <w:pPr>
        <w:spacing w:line="360" w:lineRule="exact"/>
        <w:rPr>
          <w:rFonts w:asciiTheme="minorEastAsia" w:hAnsiTheme="minorEastAsia" w:cstheme="minorEastAsia"/>
          <w:szCs w:val="21"/>
          <w:highlight w:val="yellow"/>
        </w:rPr>
      </w:pPr>
      <w:r>
        <w:rPr>
          <w:rFonts w:asciiTheme="minorEastAsia" w:hAnsiTheme="minorEastAsia" w:cstheme="minorEastAsia" w:hint="eastAsia"/>
          <w:szCs w:val="21"/>
          <w:highlight w:val="yellow"/>
        </w:rPr>
        <w:t>2.</w:t>
      </w:r>
      <w:r>
        <w:rPr>
          <w:rFonts w:asciiTheme="minorEastAsia" w:hAnsiTheme="minorEastAsia" w:cstheme="minorEastAsia" w:hint="eastAsia"/>
          <w:szCs w:val="21"/>
          <w:highlight w:val="yellow"/>
        </w:rPr>
        <w:t>所有酒店大床标间以酒店安排为准</w:t>
      </w:r>
      <w:r>
        <w:rPr>
          <w:rFonts w:asciiTheme="minorEastAsia" w:hAnsiTheme="minorEastAsia" w:cstheme="minorEastAsia" w:hint="eastAsia"/>
          <w:szCs w:val="21"/>
          <w:highlight w:val="yellow"/>
        </w:rPr>
        <w:t>,</w:t>
      </w:r>
      <w:r>
        <w:rPr>
          <w:rFonts w:asciiTheme="minorEastAsia" w:hAnsiTheme="minorEastAsia" w:cstheme="minorEastAsia" w:hint="eastAsia"/>
          <w:szCs w:val="21"/>
          <w:highlight w:val="yellow"/>
        </w:rPr>
        <w:t>团队报价按</w:t>
      </w:r>
      <w:r>
        <w:rPr>
          <w:rFonts w:asciiTheme="minorEastAsia" w:hAnsiTheme="minorEastAsia" w:cstheme="minorEastAsia" w:hint="eastAsia"/>
          <w:szCs w:val="21"/>
          <w:highlight w:val="yellow"/>
        </w:rPr>
        <w:t>2</w:t>
      </w:r>
      <w:r>
        <w:rPr>
          <w:rFonts w:asciiTheme="minorEastAsia" w:hAnsiTheme="minorEastAsia" w:cstheme="minorEastAsia" w:hint="eastAsia"/>
          <w:szCs w:val="21"/>
          <w:highlight w:val="yellow"/>
        </w:rPr>
        <w:t>人入住</w:t>
      </w:r>
      <w:r>
        <w:rPr>
          <w:rFonts w:asciiTheme="minorEastAsia" w:hAnsiTheme="minorEastAsia" w:cstheme="minorEastAsia" w:hint="eastAsia"/>
          <w:szCs w:val="21"/>
          <w:highlight w:val="yellow"/>
        </w:rPr>
        <w:t>1</w:t>
      </w:r>
      <w:r>
        <w:rPr>
          <w:rFonts w:asciiTheme="minorEastAsia" w:hAnsiTheme="minorEastAsia" w:cstheme="minorEastAsia" w:hint="eastAsia"/>
          <w:szCs w:val="21"/>
          <w:highlight w:val="yellow"/>
        </w:rPr>
        <w:t>间房核算（标间大床酒店随机安排），如出现单男单女，自由行一概无法拼房，请补齐单房差以享用单人房间。</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3.</w:t>
      </w:r>
      <w:r>
        <w:rPr>
          <w:rFonts w:asciiTheme="minorEastAsia" w:hAnsiTheme="minorEastAsia" w:cstheme="minorEastAsia" w:hint="eastAsia"/>
          <w:szCs w:val="21"/>
        </w:rPr>
        <w:t>为了不耽误您的行程，国际航班请您在起飞前</w:t>
      </w:r>
      <w:r>
        <w:rPr>
          <w:rFonts w:asciiTheme="minorEastAsia" w:hAnsiTheme="minorEastAsia" w:cstheme="minorEastAsia" w:hint="eastAsia"/>
          <w:szCs w:val="21"/>
        </w:rPr>
        <w:t>120</w:t>
      </w:r>
      <w:r>
        <w:rPr>
          <w:rFonts w:asciiTheme="minorEastAsia" w:hAnsiTheme="minorEastAsia" w:cstheme="minorEastAsia" w:hint="eastAsia"/>
          <w:szCs w:val="21"/>
        </w:rPr>
        <w:t>分钟到达机场办理登机以及出入境相关手续；如涉及海外国内段行程，请您在航班起飞前</w:t>
      </w:r>
      <w:r>
        <w:rPr>
          <w:rFonts w:asciiTheme="minorEastAsia" w:hAnsiTheme="minorEastAsia" w:cstheme="minorEastAsia" w:hint="eastAsia"/>
          <w:szCs w:val="21"/>
        </w:rPr>
        <w:t>60</w:t>
      </w:r>
      <w:r>
        <w:rPr>
          <w:rFonts w:asciiTheme="minorEastAsia" w:hAnsiTheme="minorEastAsia" w:cstheme="minorEastAsia" w:hint="eastAsia"/>
          <w:szCs w:val="21"/>
        </w:rPr>
        <w:t>分钟到达机场办理登机手续。</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4.</w:t>
      </w:r>
      <w:r>
        <w:rPr>
          <w:rFonts w:asciiTheme="minorEastAsia" w:hAnsiTheme="minorEastAsia" w:cstheme="minorEastAsia" w:hint="eastAsia"/>
          <w:szCs w:val="21"/>
        </w:rPr>
        <w:t>出团通知最晚于出团前</w:t>
      </w:r>
      <w:r>
        <w:rPr>
          <w:rFonts w:asciiTheme="minorEastAsia" w:hAnsiTheme="minorEastAsia" w:cstheme="minorEastAsia" w:hint="eastAsia"/>
          <w:szCs w:val="21"/>
        </w:rPr>
        <w:t>1</w:t>
      </w:r>
      <w:r>
        <w:rPr>
          <w:rFonts w:asciiTheme="minorEastAsia" w:hAnsiTheme="minorEastAsia" w:cstheme="minorEastAsia" w:hint="eastAsia"/>
          <w:szCs w:val="21"/>
        </w:rPr>
        <w:t>个工作日发送，若能提前确定，我们将会第</w:t>
      </w:r>
      <w:r>
        <w:rPr>
          <w:rFonts w:asciiTheme="minorEastAsia" w:hAnsiTheme="minorEastAsia" w:cstheme="minorEastAsia" w:hint="eastAsia"/>
          <w:szCs w:val="21"/>
        </w:rPr>
        <w:t>一时间通知您。</w:t>
      </w:r>
    </w:p>
    <w:p w:rsidR="00C24E88" w:rsidRDefault="00092BB3">
      <w:pPr>
        <w:spacing w:line="360" w:lineRule="exact"/>
        <w:rPr>
          <w:rFonts w:asciiTheme="minorEastAsia" w:hAnsiTheme="minorEastAsia" w:cstheme="minorEastAsia"/>
          <w:b/>
          <w:bCs/>
          <w:color w:val="FF0000"/>
          <w:szCs w:val="21"/>
        </w:rPr>
      </w:pPr>
      <w:r>
        <w:rPr>
          <w:rFonts w:asciiTheme="minorEastAsia" w:hAnsiTheme="minorEastAsia" w:cstheme="minorEastAsia" w:hint="eastAsia"/>
          <w:szCs w:val="21"/>
        </w:rPr>
        <w:lastRenderedPageBreak/>
        <w:t>5.</w:t>
      </w:r>
      <w:r>
        <w:rPr>
          <w:rFonts w:asciiTheme="minorEastAsia" w:hAnsiTheme="minorEastAsia" w:cstheme="minorEastAsia" w:hint="eastAsia"/>
          <w:szCs w:val="21"/>
        </w:rPr>
        <w:t>旅途中除自由活动时间，不允许客人离团、不允许客人滞留不归，若不随团活动则需加收</w:t>
      </w:r>
      <w:r>
        <w:rPr>
          <w:rFonts w:asciiTheme="minorEastAsia" w:hAnsiTheme="minorEastAsia" w:cstheme="minorEastAsia" w:hint="eastAsia"/>
          <w:b/>
          <w:bCs/>
          <w:color w:val="FF0000"/>
          <w:szCs w:val="21"/>
        </w:rPr>
        <w:t>离团费</w:t>
      </w:r>
      <w:r>
        <w:rPr>
          <w:rFonts w:asciiTheme="minorEastAsia" w:hAnsiTheme="minorEastAsia" w:cstheme="minorEastAsia" w:hint="eastAsia"/>
          <w:b/>
          <w:bCs/>
          <w:color w:val="FF0000"/>
          <w:szCs w:val="21"/>
        </w:rPr>
        <w:t>RMB1000</w:t>
      </w:r>
      <w:r>
        <w:rPr>
          <w:rFonts w:asciiTheme="minorEastAsia" w:hAnsiTheme="minorEastAsia" w:cstheme="minorEastAsia" w:hint="eastAsia"/>
          <w:b/>
          <w:bCs/>
          <w:color w:val="FF0000"/>
          <w:szCs w:val="21"/>
        </w:rPr>
        <w:t>元</w:t>
      </w:r>
      <w:r>
        <w:rPr>
          <w:rFonts w:asciiTheme="minorEastAsia" w:hAnsiTheme="minorEastAsia" w:cstheme="minorEastAsia" w:hint="eastAsia"/>
          <w:b/>
          <w:bCs/>
          <w:color w:val="FF0000"/>
          <w:szCs w:val="21"/>
        </w:rPr>
        <w:t>/</w:t>
      </w:r>
      <w:r>
        <w:rPr>
          <w:rFonts w:asciiTheme="minorEastAsia" w:hAnsiTheme="minorEastAsia" w:cstheme="minorEastAsia" w:hint="eastAsia"/>
          <w:b/>
          <w:bCs/>
          <w:color w:val="FF0000"/>
          <w:szCs w:val="21"/>
        </w:rPr>
        <w:t>人。客人自愿放弃行程将不作任何退款处理</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6.</w:t>
      </w:r>
      <w:r>
        <w:rPr>
          <w:rFonts w:asciiTheme="minorEastAsia" w:hAnsiTheme="minorEastAsia" w:cstheme="minorEastAsia" w:hint="eastAsia"/>
          <w:szCs w:val="21"/>
        </w:rPr>
        <w:t>如因客人个人原因需旅游途中提前回国者，回国费用自理，后面未完成行程作自动放弃处理，费用不退，如另有损失，由客人自行承担。若因客人出团前临时改变、取消计划，团队机票无法退或改票，地接酒店及其他相关费用均不退费，由此产生的损失由客人自行承担。</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 xml:space="preserve">7. </w:t>
      </w:r>
      <w:r>
        <w:rPr>
          <w:rFonts w:asciiTheme="minorEastAsia" w:hAnsiTheme="minorEastAsia" w:cstheme="minorEastAsia" w:hint="eastAsia"/>
          <w:szCs w:val="21"/>
        </w:rPr>
        <w:t>旅游中自由活动时间内推荐的自费活动项目，均为建议性项目。客人本着“自愿自费”的原则选择参加，如您自愿</w:t>
      </w:r>
      <w:r>
        <w:rPr>
          <w:rFonts w:asciiTheme="minorEastAsia" w:hAnsiTheme="minorEastAsia" w:cstheme="minorEastAsia" w:hint="eastAsia"/>
          <w:szCs w:val="21"/>
        </w:rPr>
        <w:t>参加，需在行程中另行签署书面协议。当部分项目参加人数不足时，则可能无法成行或费用做相应调整。</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8.</w:t>
      </w:r>
      <w:r>
        <w:rPr>
          <w:rFonts w:asciiTheme="minorEastAsia" w:hAnsiTheme="minorEastAsia" w:cstheme="minorEastAsia" w:hint="eastAsia"/>
          <w:szCs w:val="21"/>
        </w:rPr>
        <w:t>凡孕妇、以及严重心脏病、高血压、糖尿病、胰腺炎、癌症等疾病及年满</w:t>
      </w:r>
      <w:r>
        <w:rPr>
          <w:rFonts w:asciiTheme="minorEastAsia" w:hAnsiTheme="minorEastAsia" w:cstheme="minorEastAsia" w:hint="eastAsia"/>
          <w:szCs w:val="21"/>
        </w:rPr>
        <w:t>80</w:t>
      </w:r>
      <w:r>
        <w:rPr>
          <w:rFonts w:asciiTheme="minorEastAsia" w:hAnsiTheme="minorEastAsia" w:cstheme="minorEastAsia" w:hint="eastAsia"/>
          <w:szCs w:val="21"/>
        </w:rPr>
        <w:t>周岁以上游客，请勿报名参团，如有隐瞒，一切责任及费用由游客自理。</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9.</w:t>
      </w:r>
      <w:r>
        <w:rPr>
          <w:rFonts w:asciiTheme="minorEastAsia" w:hAnsiTheme="minorEastAsia" w:cstheme="minorEastAsia" w:hint="eastAsia"/>
          <w:szCs w:val="21"/>
        </w:rPr>
        <w:t>此行程非本社独立成团，与其他旅行社散客联合发团。</w:t>
      </w:r>
    </w:p>
    <w:p w:rsidR="00C24E88" w:rsidRDefault="00C24E88">
      <w:pPr>
        <w:spacing w:line="360" w:lineRule="exact"/>
        <w:rPr>
          <w:rFonts w:asciiTheme="minorEastAsia" w:hAnsiTheme="minorEastAsia" w:cstheme="minorEastAsia"/>
          <w:b/>
          <w:bCs/>
          <w:color w:val="FF0000"/>
          <w:szCs w:val="21"/>
        </w:rPr>
      </w:pPr>
    </w:p>
    <w:p w:rsidR="00C24E88" w:rsidRDefault="00092BB3">
      <w:pPr>
        <w:spacing w:line="360" w:lineRule="exact"/>
        <w:rPr>
          <w:rFonts w:asciiTheme="minorEastAsia" w:hAnsiTheme="minorEastAsia" w:cstheme="minorEastAsia"/>
          <w:b/>
          <w:bCs/>
          <w:color w:val="FF0000"/>
          <w:szCs w:val="21"/>
        </w:rPr>
      </w:pPr>
      <w:r>
        <w:rPr>
          <w:rFonts w:asciiTheme="minorEastAsia" w:hAnsiTheme="minorEastAsia" w:cstheme="minorEastAsia" w:hint="eastAsia"/>
          <w:b/>
          <w:bCs/>
          <w:color w:val="FF0000"/>
          <w:szCs w:val="21"/>
        </w:rPr>
        <w:t>预订须知</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【病患者、孕妇及行动不便者预订提示】</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为了确保旅游顺利出行，防止旅途中发生人身意外伤害事故，请旅游者在出行前做一次必要的身体检查，如存在下列情况，因服务能力所限无法接待：</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w:t>
      </w:r>
      <w:r>
        <w:rPr>
          <w:rFonts w:asciiTheme="minorEastAsia" w:hAnsiTheme="minorEastAsia" w:cstheme="minorEastAsia" w:hint="eastAsia"/>
          <w:szCs w:val="21"/>
        </w:rPr>
        <w:t>1</w:t>
      </w:r>
      <w:r>
        <w:rPr>
          <w:rFonts w:asciiTheme="minorEastAsia" w:hAnsiTheme="minorEastAsia" w:cstheme="minorEastAsia" w:hint="eastAsia"/>
          <w:szCs w:val="21"/>
        </w:rPr>
        <w:t>）传染性疾病患者，如传染性肝炎、活动期</w:t>
      </w:r>
      <w:r>
        <w:rPr>
          <w:rFonts w:asciiTheme="minorEastAsia" w:hAnsiTheme="minorEastAsia" w:cstheme="minorEastAsia" w:hint="eastAsia"/>
          <w:szCs w:val="21"/>
        </w:rPr>
        <w:t>肺结核、伤寒等传染病人；</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w:t>
      </w:r>
      <w:r>
        <w:rPr>
          <w:rFonts w:asciiTheme="minorEastAsia" w:hAnsiTheme="minorEastAsia" w:cstheme="minorEastAsia" w:hint="eastAsia"/>
          <w:szCs w:val="21"/>
        </w:rPr>
        <w:t>2</w:t>
      </w:r>
      <w:r>
        <w:rPr>
          <w:rFonts w:asciiTheme="minorEastAsia" w:hAnsiTheme="minorEastAsia" w:cstheme="minorEastAsia" w:hint="eastAsia"/>
          <w:szCs w:val="21"/>
        </w:rPr>
        <w:t>）心血管疾病患者，如严重高血压、心功能不全、心肌缺氧、心肌梗塞等病人；</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w:t>
      </w:r>
      <w:r>
        <w:rPr>
          <w:rFonts w:asciiTheme="minorEastAsia" w:hAnsiTheme="minorEastAsia" w:cstheme="minorEastAsia" w:hint="eastAsia"/>
          <w:szCs w:val="21"/>
        </w:rPr>
        <w:t>3</w:t>
      </w:r>
      <w:r>
        <w:rPr>
          <w:rFonts w:asciiTheme="minorEastAsia" w:hAnsiTheme="minorEastAsia" w:cstheme="minorEastAsia" w:hint="eastAsia"/>
          <w:szCs w:val="21"/>
        </w:rPr>
        <w:t>）脑血管疾病患者，如脑栓塞、脑出血、脑肿瘤等病人；</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w:t>
      </w:r>
      <w:r>
        <w:rPr>
          <w:rFonts w:asciiTheme="minorEastAsia" w:hAnsiTheme="minorEastAsia" w:cstheme="minorEastAsia" w:hint="eastAsia"/>
          <w:szCs w:val="21"/>
        </w:rPr>
        <w:t>4</w:t>
      </w:r>
      <w:r>
        <w:rPr>
          <w:rFonts w:asciiTheme="minorEastAsia" w:hAnsiTheme="minorEastAsia" w:cstheme="minorEastAsia" w:hint="eastAsia"/>
          <w:szCs w:val="21"/>
        </w:rPr>
        <w:t>）呼吸系统疾病患者，如肺气肿、肺心病等病人；</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w:t>
      </w:r>
      <w:r>
        <w:rPr>
          <w:rFonts w:asciiTheme="minorEastAsia" w:hAnsiTheme="minorEastAsia" w:cstheme="minorEastAsia" w:hint="eastAsia"/>
          <w:szCs w:val="21"/>
        </w:rPr>
        <w:t>5</w:t>
      </w:r>
      <w:r>
        <w:rPr>
          <w:rFonts w:asciiTheme="minorEastAsia" w:hAnsiTheme="minorEastAsia" w:cstheme="minorEastAsia" w:hint="eastAsia"/>
          <w:szCs w:val="21"/>
        </w:rPr>
        <w:t>）精神病患者，如癫痫及各种精神病人；</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w:t>
      </w:r>
      <w:r>
        <w:rPr>
          <w:rFonts w:asciiTheme="minorEastAsia" w:hAnsiTheme="minorEastAsia" w:cstheme="minorEastAsia" w:hint="eastAsia"/>
          <w:szCs w:val="21"/>
        </w:rPr>
        <w:t>6</w:t>
      </w:r>
      <w:r>
        <w:rPr>
          <w:rFonts w:asciiTheme="minorEastAsia" w:hAnsiTheme="minorEastAsia" w:cstheme="minorEastAsia" w:hint="eastAsia"/>
          <w:szCs w:val="21"/>
        </w:rPr>
        <w:t>）严重贫血病患者，如血红蛋白量水平在</w:t>
      </w:r>
      <w:r>
        <w:rPr>
          <w:rFonts w:asciiTheme="minorEastAsia" w:hAnsiTheme="minorEastAsia" w:cstheme="minorEastAsia" w:hint="eastAsia"/>
          <w:szCs w:val="21"/>
        </w:rPr>
        <w:t>50</w:t>
      </w:r>
      <w:r>
        <w:rPr>
          <w:rFonts w:asciiTheme="minorEastAsia" w:hAnsiTheme="minorEastAsia" w:cstheme="minorEastAsia" w:hint="eastAsia"/>
          <w:szCs w:val="21"/>
        </w:rPr>
        <w:t>克</w:t>
      </w:r>
      <w:r>
        <w:rPr>
          <w:rFonts w:asciiTheme="minorEastAsia" w:hAnsiTheme="minorEastAsia" w:cstheme="minorEastAsia" w:hint="eastAsia"/>
          <w:szCs w:val="21"/>
        </w:rPr>
        <w:t>/</w:t>
      </w:r>
      <w:r>
        <w:rPr>
          <w:rFonts w:asciiTheme="minorEastAsia" w:hAnsiTheme="minorEastAsia" w:cstheme="minorEastAsia" w:hint="eastAsia"/>
          <w:szCs w:val="21"/>
        </w:rPr>
        <w:t>升以下的病人；</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w:t>
      </w:r>
      <w:r>
        <w:rPr>
          <w:rFonts w:asciiTheme="minorEastAsia" w:hAnsiTheme="minorEastAsia" w:cstheme="minorEastAsia" w:hint="eastAsia"/>
          <w:szCs w:val="21"/>
        </w:rPr>
        <w:t>7</w:t>
      </w:r>
      <w:r>
        <w:rPr>
          <w:rFonts w:asciiTheme="minorEastAsia" w:hAnsiTheme="minorEastAsia" w:cstheme="minorEastAsia" w:hint="eastAsia"/>
          <w:szCs w:val="21"/>
        </w:rPr>
        <w:t>）大中型手术的恢复期病患者；</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w:t>
      </w:r>
      <w:r>
        <w:rPr>
          <w:rFonts w:asciiTheme="minorEastAsia" w:hAnsiTheme="minorEastAsia" w:cstheme="minorEastAsia" w:hint="eastAsia"/>
          <w:szCs w:val="21"/>
        </w:rPr>
        <w:t>8</w:t>
      </w:r>
      <w:r>
        <w:rPr>
          <w:rFonts w:asciiTheme="minorEastAsia" w:hAnsiTheme="minorEastAsia" w:cstheme="minorEastAsia" w:hint="eastAsia"/>
          <w:szCs w:val="21"/>
        </w:rPr>
        <w:t>）孕妇及行动不便者。</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【老年旅游者预订提示】</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w:t>
      </w:r>
      <w:r>
        <w:rPr>
          <w:rFonts w:asciiTheme="minorEastAsia" w:hAnsiTheme="minorEastAsia" w:cstheme="minorEastAsia" w:hint="eastAsia"/>
          <w:szCs w:val="21"/>
        </w:rPr>
        <w:t>1</w:t>
      </w:r>
      <w:r>
        <w:rPr>
          <w:rFonts w:asciiTheme="minorEastAsia" w:hAnsiTheme="minorEastAsia" w:cstheme="minorEastAsia" w:hint="eastAsia"/>
          <w:szCs w:val="21"/>
        </w:rPr>
        <w:t>）</w:t>
      </w:r>
      <w:r>
        <w:rPr>
          <w:rFonts w:asciiTheme="minorEastAsia" w:hAnsiTheme="minorEastAsia" w:cstheme="minorEastAsia" w:hint="eastAsia"/>
          <w:szCs w:val="21"/>
        </w:rPr>
        <w:t>70</w:t>
      </w:r>
      <w:r>
        <w:rPr>
          <w:rFonts w:asciiTheme="minorEastAsia" w:hAnsiTheme="minorEastAsia" w:cstheme="minorEastAsia" w:hint="eastAsia"/>
          <w:szCs w:val="21"/>
        </w:rPr>
        <w:t>周岁以上老年人预订出游，须持有省级定点医院或成都市级定点医院出具的《健康状况证明》并有家属或朋友（因服务</w:t>
      </w:r>
      <w:r>
        <w:rPr>
          <w:rFonts w:asciiTheme="minorEastAsia" w:hAnsiTheme="minorEastAsia" w:cstheme="minorEastAsia" w:hint="eastAsia"/>
          <w:szCs w:val="21"/>
        </w:rPr>
        <w:t>能力所限无法接待及限制接待的人除外）陪同，与旅行社签订《免责协议书》方可出游。</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w:t>
      </w:r>
      <w:r>
        <w:rPr>
          <w:rFonts w:asciiTheme="minorEastAsia" w:hAnsiTheme="minorEastAsia" w:cstheme="minorEastAsia" w:hint="eastAsia"/>
          <w:szCs w:val="21"/>
        </w:rPr>
        <w:t>2</w:t>
      </w:r>
      <w:r>
        <w:rPr>
          <w:rFonts w:asciiTheme="minorEastAsia" w:hAnsiTheme="minorEastAsia" w:cstheme="minorEastAsia" w:hint="eastAsia"/>
          <w:szCs w:val="21"/>
        </w:rPr>
        <w:t>）因服务能力所限，无法接待</w:t>
      </w:r>
      <w:r>
        <w:rPr>
          <w:rFonts w:asciiTheme="minorEastAsia" w:hAnsiTheme="minorEastAsia" w:cstheme="minorEastAsia" w:hint="eastAsia"/>
          <w:szCs w:val="21"/>
        </w:rPr>
        <w:t>80</w:t>
      </w:r>
      <w:r>
        <w:rPr>
          <w:rFonts w:asciiTheme="minorEastAsia" w:hAnsiTheme="minorEastAsia" w:cstheme="minorEastAsia" w:hint="eastAsia"/>
          <w:szCs w:val="21"/>
        </w:rPr>
        <w:t>周岁以上的旅游者报名出游，敬请谅解。</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【未成年旅游者预订提示】</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w:t>
      </w:r>
      <w:r>
        <w:rPr>
          <w:rFonts w:asciiTheme="minorEastAsia" w:hAnsiTheme="minorEastAsia" w:cstheme="minorEastAsia" w:hint="eastAsia"/>
          <w:szCs w:val="21"/>
        </w:rPr>
        <w:t>1</w:t>
      </w:r>
      <w:r>
        <w:rPr>
          <w:rFonts w:asciiTheme="minorEastAsia" w:hAnsiTheme="minorEastAsia" w:cstheme="minorEastAsia" w:hint="eastAsia"/>
          <w:szCs w:val="21"/>
        </w:rPr>
        <w:t>）未满</w:t>
      </w:r>
      <w:r>
        <w:rPr>
          <w:rFonts w:asciiTheme="minorEastAsia" w:hAnsiTheme="minorEastAsia" w:cstheme="minorEastAsia" w:hint="eastAsia"/>
          <w:szCs w:val="21"/>
        </w:rPr>
        <w:t>18</w:t>
      </w:r>
      <w:r>
        <w:rPr>
          <w:rFonts w:asciiTheme="minorEastAsia" w:hAnsiTheme="minorEastAsia" w:cstheme="minorEastAsia" w:hint="eastAsia"/>
          <w:szCs w:val="21"/>
        </w:rPr>
        <w:t>周岁的旅游者请由家属（因服务能力所限无法接待及限制接待的人除外）陪同参团。</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w:t>
      </w:r>
      <w:r>
        <w:rPr>
          <w:rFonts w:asciiTheme="minorEastAsia" w:hAnsiTheme="minorEastAsia" w:cstheme="minorEastAsia" w:hint="eastAsia"/>
          <w:szCs w:val="21"/>
        </w:rPr>
        <w:t>2</w:t>
      </w:r>
      <w:r>
        <w:rPr>
          <w:rFonts w:asciiTheme="minorEastAsia" w:hAnsiTheme="minorEastAsia" w:cstheme="minorEastAsia" w:hint="eastAsia"/>
          <w:szCs w:val="21"/>
        </w:rPr>
        <w:t>）因服务能力所限，无法接待</w:t>
      </w:r>
      <w:r>
        <w:rPr>
          <w:rFonts w:asciiTheme="minorEastAsia" w:hAnsiTheme="minorEastAsia" w:cstheme="minorEastAsia" w:hint="eastAsia"/>
          <w:szCs w:val="21"/>
        </w:rPr>
        <w:t>18</w:t>
      </w:r>
      <w:r>
        <w:rPr>
          <w:rFonts w:asciiTheme="minorEastAsia" w:hAnsiTheme="minorEastAsia" w:cstheme="minorEastAsia" w:hint="eastAsia"/>
          <w:szCs w:val="21"/>
        </w:rPr>
        <w:t>周岁以下旅游者单独报名出游，敬请谅解。</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【外籍人士预订提示】</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如您持有其他国家或地区的护照，请在预报前注明。本产品行程及价格均适用于外籍人士。</w:t>
      </w:r>
    </w:p>
    <w:p w:rsidR="00C24E88" w:rsidRDefault="00C24E88">
      <w:pPr>
        <w:spacing w:line="360" w:lineRule="exact"/>
        <w:rPr>
          <w:rFonts w:asciiTheme="minorEastAsia" w:hAnsiTheme="minorEastAsia" w:cstheme="minorEastAsia"/>
          <w:b/>
          <w:bCs/>
          <w:color w:val="FF0000"/>
          <w:szCs w:val="21"/>
        </w:rPr>
      </w:pPr>
    </w:p>
    <w:p w:rsidR="00C24E88" w:rsidRDefault="00092BB3">
      <w:pPr>
        <w:spacing w:line="360" w:lineRule="exact"/>
        <w:rPr>
          <w:rFonts w:asciiTheme="minorEastAsia" w:hAnsiTheme="minorEastAsia" w:cstheme="minorEastAsia"/>
          <w:b/>
          <w:bCs/>
          <w:color w:val="FF0000"/>
          <w:szCs w:val="21"/>
        </w:rPr>
      </w:pPr>
      <w:r>
        <w:rPr>
          <w:rFonts w:asciiTheme="minorEastAsia" w:hAnsiTheme="minorEastAsia" w:cstheme="minorEastAsia" w:hint="eastAsia"/>
          <w:b/>
          <w:bCs/>
          <w:color w:val="FF0000"/>
          <w:szCs w:val="21"/>
        </w:rPr>
        <w:t>安全提示：</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为普及旅游安全知识及旅游文明公约，使您的旅程顺利圆满完成，特拟定《旅游安全须知》和《旅游文明条约》：</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lastRenderedPageBreak/>
        <w:t>（一）旅游安全须知：</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为了增强游客安全意识，普及旅游安全基本常识，使游客参加活动的计划圆满、愉快、顺利地完成，请认真阅读本须知并严格履行，防止意外事件。</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一、乘车（机、船）安全事项：</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1.</w:t>
      </w:r>
      <w:r>
        <w:rPr>
          <w:rFonts w:asciiTheme="minorEastAsia" w:hAnsiTheme="minorEastAsia" w:cstheme="minorEastAsia" w:hint="eastAsia"/>
          <w:szCs w:val="21"/>
        </w:rPr>
        <w:t>游客在机、车、船停稳后方可上下机、车、船。并按机场、车站、港口安全管理规定或指示标志通行及排队上下机、车、船；要讲究文明礼貌，先照顾老人、儿童、妇女；切勿拥挤，以免发生意外。请勿携带违禁物品。</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 xml:space="preserve">2. </w:t>
      </w:r>
      <w:r>
        <w:rPr>
          <w:rFonts w:asciiTheme="minorEastAsia" w:hAnsiTheme="minorEastAsia" w:cstheme="minorEastAsia" w:hint="eastAsia"/>
          <w:szCs w:val="21"/>
        </w:rPr>
        <w:t>游客乘坐飞机时，应注意</w:t>
      </w:r>
      <w:r>
        <w:rPr>
          <w:rFonts w:asciiTheme="minorEastAsia" w:hAnsiTheme="minorEastAsia" w:cstheme="minorEastAsia" w:hint="eastAsia"/>
          <w:szCs w:val="21"/>
        </w:rPr>
        <w:t>遵守民航乘机安全管理规定，特别是不要在飞机上使用手机等无线电通讯工具或电子游戏等。在机、车、船临时停靠期间，服从服务人员安排，请勿远离。</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3.</w:t>
      </w:r>
      <w:r>
        <w:rPr>
          <w:rFonts w:asciiTheme="minorEastAsia" w:hAnsiTheme="minorEastAsia" w:cstheme="minorEastAsia" w:hint="eastAsia"/>
          <w:szCs w:val="21"/>
        </w:rPr>
        <w:t>游客在乘车、乘船途中，请不要与司机交谈和催促司机开快车，违章超速和超车行驶；不要将头、手、脚或行李物品伸出窗外，以防意外发生。</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4.</w:t>
      </w:r>
      <w:r>
        <w:rPr>
          <w:rFonts w:asciiTheme="minorEastAsia" w:hAnsiTheme="minorEastAsia" w:cstheme="minorEastAsia" w:hint="eastAsia"/>
          <w:szCs w:val="21"/>
        </w:rPr>
        <w:t>游客下车浏览、就餐、购物时，请注意关好旅游车窗，拿完自己随身携带的贵重物品；否则出现遗失被盗旅行社概不负责。</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二、住宿安全事项：</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1.</w:t>
      </w:r>
      <w:r>
        <w:rPr>
          <w:rFonts w:asciiTheme="minorEastAsia" w:hAnsiTheme="minorEastAsia" w:cstheme="minorEastAsia" w:hint="eastAsia"/>
          <w:szCs w:val="21"/>
        </w:rPr>
        <w:t>游客入住酒店后，应了解酒店安全须知，熟悉酒店的太平门、安全出路、安全楼梯的位置安全转移的路线。</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2.</w:t>
      </w:r>
      <w:r>
        <w:rPr>
          <w:rFonts w:asciiTheme="minorEastAsia" w:hAnsiTheme="minorEastAsia" w:cstheme="minorEastAsia" w:hint="eastAsia"/>
          <w:szCs w:val="21"/>
        </w:rPr>
        <w:t>注意</w:t>
      </w:r>
      <w:r>
        <w:rPr>
          <w:rFonts w:asciiTheme="minorEastAsia" w:hAnsiTheme="minorEastAsia" w:cstheme="minorEastAsia" w:hint="eastAsia"/>
          <w:szCs w:val="21"/>
        </w:rPr>
        <w:t>检查酒店为你所配备的用品（卫生间防滑垫等）是否齐全，有无破损，如有不全或破损，请立即向酒店服务员或导游报告。如因当地条件所限，未能配备，请游客小心谨慎，防止发生意外。餐厅、卫生间、洗澡间地面湿滑，请游客小心慢行，防止滑倒，发生意外。</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3.</w:t>
      </w:r>
      <w:r>
        <w:rPr>
          <w:rFonts w:asciiTheme="minorEastAsia" w:hAnsiTheme="minorEastAsia" w:cstheme="minorEastAsia" w:hint="eastAsia"/>
          <w:szCs w:val="21"/>
        </w:rPr>
        <w:t>贵重物品应存放于酒店服务总台保险柜或自行妥善保管，外出时不要放在房间内，若出现丢失，后果自负。</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4.</w:t>
      </w:r>
      <w:r>
        <w:rPr>
          <w:rFonts w:asciiTheme="minorEastAsia" w:hAnsiTheme="minorEastAsia" w:cstheme="minorEastAsia" w:hint="eastAsia"/>
          <w:szCs w:val="21"/>
        </w:rPr>
        <w:t>不要将自己住宿的酒店、房号随便告诉陌生人；不要让陌生人或自称酒店的维修人员随便进入房间；出入房间要锁好房门，睡觉前注意房门窗是否关好，保险锁是否锁上；物品最好放于身边，不要放</w:t>
      </w:r>
      <w:r>
        <w:rPr>
          <w:rFonts w:asciiTheme="minorEastAsia" w:hAnsiTheme="minorEastAsia" w:cstheme="minorEastAsia" w:hint="eastAsia"/>
          <w:szCs w:val="21"/>
        </w:rPr>
        <w:t>在靠窗的地方。</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5.</w:t>
      </w:r>
      <w:r>
        <w:rPr>
          <w:rFonts w:asciiTheme="minorEastAsia" w:hAnsiTheme="minorEastAsia" w:cstheme="minorEastAsia" w:hint="eastAsia"/>
          <w:szCs w:val="21"/>
        </w:rPr>
        <w:t>游客入住酒店后需要外出时，应告知随团导游；在酒店总台领一张酒店房卡，卡片上有酒店地址、电话或抄写酒店地址或电话；如果您迷路时，可以按地址询问或搭乘出租车，安全顺利返回住所。</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6.</w:t>
      </w:r>
      <w:r>
        <w:rPr>
          <w:rFonts w:asciiTheme="minorEastAsia" w:hAnsiTheme="minorEastAsia" w:cstheme="minorEastAsia" w:hint="eastAsia"/>
          <w:szCs w:val="21"/>
        </w:rPr>
        <w:t>遇紧急情况千万不要慌张。发生火警时不要搭乘车电梯或随意跳楼；镇定地判断火情，主动地实行自救。若身上着火，可就地打滚，或用重衣物压火苗；必须穿过有浓烟的走廊、通道时，用浸温的衣物披裹身体，捂着口鼻，贴近地、顺墙爬走；大火封门无法逃出时，可采用浸温的衣物披裹身体被褥堵门缝或泼水降温的办法等待救援或摇动色彩鲜艳的衣物呼</w:t>
      </w:r>
      <w:r>
        <w:rPr>
          <w:rFonts w:asciiTheme="minorEastAsia" w:hAnsiTheme="minorEastAsia" w:cstheme="minorEastAsia" w:hint="eastAsia"/>
          <w:szCs w:val="21"/>
        </w:rPr>
        <w:t>唤救援人员。</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三、饮食卫生安全事项</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1.</w:t>
      </w:r>
      <w:r>
        <w:rPr>
          <w:rFonts w:asciiTheme="minorEastAsia" w:hAnsiTheme="minorEastAsia" w:cstheme="minorEastAsia" w:hint="eastAsia"/>
          <w:szCs w:val="21"/>
        </w:rPr>
        <w:t>在旅游地购买食物需注意商品质量，发现食物不卫生或有异味变质的情况，切勿食用。</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2.</w:t>
      </w:r>
      <w:r>
        <w:rPr>
          <w:rFonts w:asciiTheme="minorEastAsia" w:hAnsiTheme="minorEastAsia" w:cstheme="minorEastAsia" w:hint="eastAsia"/>
          <w:szCs w:val="21"/>
        </w:rPr>
        <w:t>不要接受和食用陌生人赠送的香烟、食物和饮品，防止他人暗算和失窃。</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3.</w:t>
      </w:r>
      <w:r>
        <w:rPr>
          <w:rFonts w:asciiTheme="minorEastAsia" w:hAnsiTheme="minorEastAsia" w:cstheme="minorEastAsia" w:hint="eastAsia"/>
          <w:szCs w:val="21"/>
        </w:rPr>
        <w:t>旅游期间要合理饮食，不要暴饮、暴食或贪食。</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4.</w:t>
      </w:r>
      <w:r>
        <w:rPr>
          <w:rFonts w:asciiTheme="minorEastAsia" w:hAnsiTheme="minorEastAsia" w:cstheme="minorEastAsia" w:hint="eastAsia"/>
          <w:szCs w:val="21"/>
        </w:rPr>
        <w:t>为防止在旅途中水土不服，游客应自备一些常用药品以备不时之需。切勿随意服用他人所提供之药品。</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5.</w:t>
      </w:r>
      <w:r>
        <w:rPr>
          <w:rFonts w:asciiTheme="minorEastAsia" w:hAnsiTheme="minorEastAsia" w:cstheme="minorEastAsia" w:hint="eastAsia"/>
          <w:szCs w:val="21"/>
        </w:rPr>
        <w:t>旅行社不提倡、不安排饮酒，并对游客因饮酒发生的意外不承担责任。喜欢喝酒的游客在旅途中应严格控制自己的酒量，饮酒时最好不超过本人平时的三分之一；若出现酗酒闹事、扰乱社会秩序、侵害</w:t>
      </w:r>
      <w:r>
        <w:rPr>
          <w:rFonts w:asciiTheme="minorEastAsia" w:hAnsiTheme="minorEastAsia" w:cstheme="minorEastAsia" w:hint="eastAsia"/>
          <w:szCs w:val="21"/>
        </w:rPr>
        <w:t>他人权益以及造成自身损害的一切责任由肇事者承担。</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lastRenderedPageBreak/>
        <w:t>四、自由活动安全事项</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1.</w:t>
      </w:r>
      <w:r>
        <w:rPr>
          <w:rFonts w:asciiTheme="minorEastAsia" w:hAnsiTheme="minorEastAsia" w:cstheme="minorEastAsia" w:hint="eastAsia"/>
          <w:szCs w:val="21"/>
        </w:rPr>
        <w:t>自由活动游客需要离开酒店时，应告知随团导游或领队；在酒店总台领一张酒店房卡，卡片上有酒店地址、电话或抄写酒店地址或电话；如果您迷路时，可以按地址询问或搭乘出租车，安全顺利返回住所。</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2.</w:t>
      </w:r>
      <w:r>
        <w:rPr>
          <w:rFonts w:asciiTheme="minorEastAsia" w:hAnsiTheme="minorEastAsia" w:cstheme="minorEastAsia" w:hint="eastAsia"/>
          <w:szCs w:val="21"/>
        </w:rPr>
        <w:t>在自由活动期间，切勿参加非法或未经中国政府核实的当地旅游团体提供的自费项目、行程，以免发生人身伤亡、财产损失、饮食中毒等意外事件。</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3.</w:t>
      </w:r>
      <w:r>
        <w:rPr>
          <w:rFonts w:asciiTheme="minorEastAsia" w:hAnsiTheme="minorEastAsia" w:cstheme="minorEastAsia" w:hint="eastAsia"/>
          <w:szCs w:val="21"/>
        </w:rPr>
        <w:t>自由活动期间请结伴同行，切勿单独外出，并且记好财不外露，注意自身安全。</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4.</w:t>
      </w:r>
      <w:r>
        <w:rPr>
          <w:rFonts w:asciiTheme="minorEastAsia" w:hAnsiTheme="minorEastAsia" w:cstheme="minorEastAsia" w:hint="eastAsia"/>
          <w:szCs w:val="21"/>
        </w:rPr>
        <w:t>自由活动期间，请尽早在太阳下山前回酒店休息，切勿到僻静黑暗的地方；切勿跟随陌生人去不知名地；切勿因好奇心而行事；切勿在深夜外出。切勿接受陌生人给予的烟、食品、饮料、啤酒等等。以防被不良分子利用。行走街道时请走人行道，注意安全，小心高空坠物。</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五、游览观景安全事项</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1.</w:t>
      </w:r>
      <w:r>
        <w:rPr>
          <w:rFonts w:asciiTheme="minorEastAsia" w:hAnsiTheme="minorEastAsia" w:cstheme="minorEastAsia" w:hint="eastAsia"/>
          <w:szCs w:val="21"/>
        </w:rPr>
        <w:t>听取当地导游有关安全的提示和忠告，主要应预防意外事故和突发性疾病的发生。</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2.</w:t>
      </w:r>
      <w:r>
        <w:rPr>
          <w:rFonts w:asciiTheme="minorEastAsia" w:hAnsiTheme="minorEastAsia" w:cstheme="minorEastAsia" w:hint="eastAsia"/>
          <w:szCs w:val="21"/>
        </w:rPr>
        <w:t>经过危险地段（如陡峭、狭窄的同路、潮湿泛滑的道路等）不可拥挤；前往险峻处观光时应充分考虑自身的条件是否可行，不要强求和存侥幸心理。</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3.</w:t>
      </w:r>
      <w:r>
        <w:rPr>
          <w:rFonts w:asciiTheme="minorEastAsia" w:hAnsiTheme="minorEastAsia" w:cstheme="minorEastAsia" w:hint="eastAsia"/>
          <w:szCs w:val="21"/>
        </w:rPr>
        <w:t>游客登山或参与行程活动中根</w:t>
      </w:r>
      <w:r>
        <w:rPr>
          <w:rFonts w:asciiTheme="minorEastAsia" w:hAnsiTheme="minorEastAsia" w:cstheme="minorEastAsia" w:hint="eastAsia"/>
          <w:szCs w:val="21"/>
        </w:rPr>
        <w:t>据应自身身体状况进行，注意适当休息，避免过度激烈运动以及自身身体无法适应的活动，同时做好防护工作。</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4.</w:t>
      </w:r>
      <w:r>
        <w:rPr>
          <w:rFonts w:asciiTheme="minorEastAsia" w:hAnsiTheme="minorEastAsia" w:cstheme="minorEastAsia" w:hint="eastAsia"/>
          <w:szCs w:val="21"/>
        </w:rPr>
        <w:t>在水上（包括江河、湖、海、水库）浏览或活动时，注意乘船安全要穿戴救生衣；不单独前往深水水域或危险河道。</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5.</w:t>
      </w:r>
      <w:r>
        <w:rPr>
          <w:rFonts w:asciiTheme="minorEastAsia" w:hAnsiTheme="minorEastAsia" w:cstheme="minorEastAsia" w:hint="eastAsia"/>
          <w:szCs w:val="21"/>
        </w:rPr>
        <w:t>乘坐缆车或其他土载人观光运载工具时，应服从景区工作人员安排；遇超载、超员或其他异常时，千万不要乘坐，以防发生危险。</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6.</w:t>
      </w:r>
      <w:r>
        <w:rPr>
          <w:rFonts w:asciiTheme="minorEastAsia" w:hAnsiTheme="minorEastAsia" w:cstheme="minorEastAsia" w:hint="eastAsia"/>
          <w:szCs w:val="21"/>
        </w:rPr>
        <w:t>浏览期间游客应三两成群，不要独行。如果迷失方向，原则上应原地等候导游的到来或打电话求救、求助，千万不要着急。自由活动期间游客不要走的太远。带未成年人的游客，请认真履行监护责任，管好</w:t>
      </w:r>
      <w:r>
        <w:rPr>
          <w:rFonts w:asciiTheme="minorEastAsia" w:hAnsiTheme="minorEastAsia" w:cstheme="minorEastAsia" w:hint="eastAsia"/>
          <w:szCs w:val="21"/>
        </w:rPr>
        <w:t>自己的孩子，不能让未成年人单独行动，并注意安全。</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7.</w:t>
      </w:r>
      <w:r>
        <w:rPr>
          <w:rFonts w:asciiTheme="minorEastAsia" w:hAnsiTheme="minorEastAsia" w:cstheme="minorEastAsia" w:hint="eastAsia"/>
          <w:szCs w:val="21"/>
        </w:rPr>
        <w:t>在旅游行程中的自由活动时间，游客应当选择自己能够控制风险的活动项目，并在自己能够控制风险的范围内活动。除特殊团队外，旅行社不安排赛车、赛马、攀岩、滑翔、探险性漂流、滑雪、下海、潜水、滑板、跳伞、热气球、蹦极、冲浪、跳伞等高风险活动，也敬请游客在旅游中的自由活动期间尽量不要去参加这些活动，如若游客坚持参与，请自行承担风险。</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六、购物娱乐安全事项</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1.</w:t>
      </w:r>
      <w:r>
        <w:rPr>
          <w:rFonts w:asciiTheme="minorEastAsia" w:hAnsiTheme="minorEastAsia" w:cstheme="minorEastAsia" w:hint="eastAsia"/>
          <w:szCs w:val="21"/>
        </w:rPr>
        <w:t>不要轻信流动推销人员的商品推荐。无意购买时，不要向商家问价或还价。</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2.</w:t>
      </w:r>
      <w:r>
        <w:rPr>
          <w:rFonts w:asciiTheme="minorEastAsia" w:hAnsiTheme="minorEastAsia" w:cstheme="minorEastAsia" w:hint="eastAsia"/>
          <w:szCs w:val="21"/>
        </w:rPr>
        <w:t>要细心鉴别商品真伪，不要急于付款购物。购物时应向商家索取正式发票。</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3.</w:t>
      </w:r>
      <w:r>
        <w:rPr>
          <w:rFonts w:asciiTheme="minorEastAsia" w:hAnsiTheme="minorEastAsia" w:cstheme="minorEastAsia" w:hint="eastAsia"/>
          <w:szCs w:val="21"/>
        </w:rPr>
        <w:t>不要随商品推销人员到偏僻地方购物或取物。在热闹拥挤的场所购物或娱乐时，注意保管好自己的钱包、提包、贵重的物品及证件；不要单独行动，不要前往管理混乱的娱乐场所。游客在购物、娱乐时、主要应防止诈骗、盗窃和抢劫事故的发生。</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4.</w:t>
      </w:r>
      <w:r>
        <w:rPr>
          <w:rFonts w:asciiTheme="minorEastAsia" w:hAnsiTheme="minorEastAsia" w:cstheme="minorEastAsia" w:hint="eastAsia"/>
          <w:szCs w:val="21"/>
        </w:rPr>
        <w:t>在景点内娱乐时，应根据自身的条件参与适应的项目；在自由活动期间外出娱乐活动不要单独行动，不要前往管理混乱的娱乐场所，不要参与涉嫌违法的娱乐活动。</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七、其他安全注意事项</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1.</w:t>
      </w:r>
      <w:r>
        <w:rPr>
          <w:rFonts w:asciiTheme="minorEastAsia" w:hAnsiTheme="minorEastAsia" w:cstheme="minorEastAsia" w:hint="eastAsia"/>
          <w:szCs w:val="21"/>
        </w:rPr>
        <w:t>注意听从导游的安排，记住集中的时间和地点；</w:t>
      </w:r>
      <w:r>
        <w:rPr>
          <w:rFonts w:asciiTheme="minorEastAsia" w:hAnsiTheme="minorEastAsia" w:cstheme="minorEastAsia" w:hint="eastAsia"/>
          <w:szCs w:val="21"/>
        </w:rPr>
        <w:t>认清自己所乘坐的车型、车牌号及颜色；不要迟到，因迟到造成的后果由个人负责。</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2.</w:t>
      </w:r>
      <w:r>
        <w:rPr>
          <w:rFonts w:asciiTheme="minorEastAsia" w:hAnsiTheme="minorEastAsia" w:cstheme="minorEastAsia" w:hint="eastAsia"/>
          <w:szCs w:val="21"/>
        </w:rPr>
        <w:t>在旅游活动中，为了防止火灾事故的发生，请不要携带易燃、易爆物品；不要乱扔烟头和火种；遵守各</w:t>
      </w:r>
      <w:r>
        <w:rPr>
          <w:rFonts w:asciiTheme="minorEastAsia" w:hAnsiTheme="minorEastAsia" w:cstheme="minorEastAsia" w:hint="eastAsia"/>
          <w:szCs w:val="21"/>
        </w:rPr>
        <w:lastRenderedPageBreak/>
        <w:t>交通运输部门、酒店等有关安全管理规定及各种法律、法规。</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3.</w:t>
      </w:r>
      <w:r>
        <w:rPr>
          <w:rFonts w:asciiTheme="minorEastAsia" w:hAnsiTheme="minorEastAsia" w:cstheme="minorEastAsia" w:hint="eastAsia"/>
          <w:szCs w:val="21"/>
        </w:rPr>
        <w:t>游客乘坐飞机旅游时，应带好自己的有效身份证（小孩应带户口本原件，满</w:t>
      </w:r>
      <w:r>
        <w:rPr>
          <w:rFonts w:asciiTheme="minorEastAsia" w:hAnsiTheme="minorEastAsia" w:cstheme="minorEastAsia" w:hint="eastAsia"/>
          <w:szCs w:val="21"/>
        </w:rPr>
        <w:t>16</w:t>
      </w:r>
      <w:r>
        <w:rPr>
          <w:rFonts w:asciiTheme="minorEastAsia" w:hAnsiTheme="minorEastAsia" w:cstheme="minorEastAsia" w:hint="eastAsia"/>
          <w:szCs w:val="21"/>
        </w:rPr>
        <w:t>岁未办理身份证的需持派出所带照片户籍证明原件），并注意保存好。导游发给你机票时应先行核对自己机票上的姓名、往返时间、抵离目的地、航班号是否正确；请注意保存好机票和火车票并配合导游把票收回。如因游客原因造成不能登机</w:t>
      </w:r>
      <w:r>
        <w:rPr>
          <w:rFonts w:asciiTheme="minorEastAsia" w:hAnsiTheme="minorEastAsia" w:cstheme="minorEastAsia" w:hint="eastAsia"/>
          <w:szCs w:val="21"/>
        </w:rPr>
        <w:t>，旅行社概不负责。</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4.</w:t>
      </w:r>
      <w:r>
        <w:rPr>
          <w:rFonts w:asciiTheme="minorEastAsia" w:hAnsiTheme="minorEastAsia" w:cstheme="minorEastAsia" w:hint="eastAsia"/>
          <w:szCs w:val="21"/>
        </w:rPr>
        <w:t>游客在旅途中发生人身或财产意外事故时，按有关机构（如交通运输部门、酒店、保险公司、风景区管理单位）订立的条例或合同规定处理或公安部门查处。本旅行社尽力提供必要的协助。</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旅游安全是旅游活动的头等大事，搞好旅游安全是本旅行社与全体游客的共同责任。尊敬的游客，为了您和他人的幸福，请注意旅游安全。</w:t>
      </w:r>
    </w:p>
    <w:p w:rsidR="00C24E88" w:rsidRDefault="00C24E88">
      <w:pPr>
        <w:spacing w:line="360" w:lineRule="exact"/>
        <w:rPr>
          <w:rFonts w:asciiTheme="minorEastAsia" w:hAnsiTheme="minorEastAsia" w:cstheme="minorEastAsia"/>
          <w:szCs w:val="21"/>
        </w:rPr>
      </w:pP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（二）旅游文明条约：</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1.</w:t>
      </w:r>
      <w:r>
        <w:rPr>
          <w:rFonts w:asciiTheme="minorEastAsia" w:hAnsiTheme="minorEastAsia" w:cstheme="minorEastAsia" w:hint="eastAsia"/>
          <w:szCs w:val="21"/>
        </w:rPr>
        <w:t>请自觉遵守旅游规则，维护游览秩序；要按顺序购票进入；要爱护游览区的公共设施、文物古迹；不攀折花木，不践踏绿地，不乱刻乱画，不乱扔废弃物，不随处吸烟，不乱扔火种。</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2.</w:t>
      </w:r>
      <w:r>
        <w:rPr>
          <w:rFonts w:asciiTheme="minorEastAsia" w:hAnsiTheme="minorEastAsia" w:cstheme="minorEastAsia" w:hint="eastAsia"/>
          <w:szCs w:val="21"/>
        </w:rPr>
        <w:t>观</w:t>
      </w:r>
      <w:r>
        <w:rPr>
          <w:rFonts w:asciiTheme="minorEastAsia" w:hAnsiTheme="minorEastAsia" w:cstheme="minorEastAsia" w:hint="eastAsia"/>
          <w:szCs w:val="21"/>
        </w:rPr>
        <w:t>看演出时，要衣着端庄；不在场内随便走动，不中途退场，不大声喧哗，不随地吐痰，不乱扔瓜果皮壳，不吸烟，不吹口哨，不鼓倒掌，不在场内使用</w:t>
      </w:r>
      <w:r>
        <w:rPr>
          <w:rFonts w:asciiTheme="minorEastAsia" w:hAnsiTheme="minorEastAsia" w:cstheme="minorEastAsia" w:hint="eastAsia"/>
          <w:szCs w:val="21"/>
        </w:rPr>
        <w:t>BP</w:t>
      </w:r>
      <w:r>
        <w:rPr>
          <w:rFonts w:asciiTheme="minorEastAsia" w:hAnsiTheme="minorEastAsia" w:cstheme="minorEastAsia" w:hint="eastAsia"/>
          <w:szCs w:val="21"/>
        </w:rPr>
        <w:t>机、手机。</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3.</w:t>
      </w:r>
      <w:r>
        <w:rPr>
          <w:rFonts w:asciiTheme="minorEastAsia" w:hAnsiTheme="minorEastAsia" w:cstheme="minorEastAsia" w:hint="eastAsia"/>
          <w:szCs w:val="21"/>
        </w:rPr>
        <w:t>自觉遵守国外交通规则，绿灯过红灯停；行人要走人行道，横过马路时要左右了望。</w:t>
      </w:r>
    </w:p>
    <w:p w:rsidR="00C24E88" w:rsidRDefault="00C24E88">
      <w:pPr>
        <w:spacing w:line="360" w:lineRule="exact"/>
        <w:rPr>
          <w:rFonts w:asciiTheme="minorEastAsia" w:hAnsiTheme="minorEastAsia" w:cstheme="minorEastAsia"/>
          <w:szCs w:val="21"/>
        </w:rPr>
      </w:pPr>
    </w:p>
    <w:p w:rsidR="00C24E88" w:rsidRDefault="00092BB3">
      <w:pPr>
        <w:spacing w:line="360" w:lineRule="exact"/>
        <w:rPr>
          <w:rFonts w:asciiTheme="minorEastAsia" w:hAnsiTheme="minorEastAsia" w:cstheme="minorEastAsia"/>
          <w:b/>
          <w:bCs/>
          <w:color w:val="FF0000"/>
          <w:szCs w:val="21"/>
        </w:rPr>
      </w:pPr>
      <w:r>
        <w:rPr>
          <w:rFonts w:asciiTheme="minorEastAsia" w:hAnsiTheme="minorEastAsia" w:cstheme="minorEastAsia" w:hint="eastAsia"/>
          <w:b/>
          <w:bCs/>
          <w:color w:val="FF0000"/>
          <w:szCs w:val="21"/>
        </w:rPr>
        <w:t>（三）高危项目活动安全须知提示：</w:t>
      </w:r>
    </w:p>
    <w:p w:rsidR="00C24E88" w:rsidRDefault="00092BB3">
      <w:pPr>
        <w:spacing w:line="360" w:lineRule="exact"/>
        <w:rPr>
          <w:rFonts w:asciiTheme="minorEastAsia" w:hAnsiTheme="minorEastAsia" w:cstheme="minorEastAsia"/>
          <w:b/>
          <w:bCs/>
          <w:color w:val="2242E8"/>
          <w:szCs w:val="21"/>
        </w:rPr>
      </w:pPr>
      <w:r>
        <w:rPr>
          <w:rFonts w:asciiTheme="minorEastAsia" w:hAnsiTheme="minorEastAsia" w:cstheme="minorEastAsia" w:hint="eastAsia"/>
          <w:b/>
          <w:bCs/>
          <w:color w:val="2242E8"/>
          <w:szCs w:val="21"/>
        </w:rPr>
        <w:t>1.</w:t>
      </w:r>
      <w:r>
        <w:rPr>
          <w:rFonts w:asciiTheme="minorEastAsia" w:hAnsiTheme="minorEastAsia" w:cstheme="minorEastAsia" w:hint="eastAsia"/>
          <w:b/>
          <w:bCs/>
          <w:color w:val="2242E8"/>
          <w:szCs w:val="21"/>
        </w:rPr>
        <w:t>浮潜：</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(1)</w:t>
      </w:r>
      <w:r>
        <w:rPr>
          <w:rFonts w:asciiTheme="minorEastAsia" w:hAnsiTheme="minorEastAsia" w:cstheme="minorEastAsia" w:hint="eastAsia"/>
          <w:szCs w:val="21"/>
        </w:rPr>
        <w:t>醉酒者、患有耳、鼻疾病、癫痫症、精神病、结核病、糖尿病、肾脏病、心脏病、气喘、高（低）血压等疾病的游客不能从事潜水活动；低于</w:t>
      </w:r>
      <w:r>
        <w:rPr>
          <w:rFonts w:asciiTheme="minorEastAsia" w:hAnsiTheme="minorEastAsia" w:cstheme="minorEastAsia" w:hint="eastAsia"/>
          <w:szCs w:val="21"/>
        </w:rPr>
        <w:t>10</w:t>
      </w:r>
      <w:r>
        <w:rPr>
          <w:rFonts w:asciiTheme="minorEastAsia" w:hAnsiTheme="minorEastAsia" w:cstheme="minorEastAsia" w:hint="eastAsia"/>
          <w:szCs w:val="21"/>
        </w:rPr>
        <w:t>岁的儿童不能从事潜水活动。以上疾病类型只是简要示例，如游客尚有其他疾病可能不适合参加旅游活动的，请主动向旅行社告知或咨询。</w:t>
      </w:r>
      <w:r>
        <w:rPr>
          <w:rFonts w:asciiTheme="minorEastAsia" w:hAnsiTheme="minorEastAsia" w:cstheme="minorEastAsia" w:hint="eastAsia"/>
          <w:szCs w:val="21"/>
        </w:rPr>
        <w:t xml:space="preserve"> </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 xml:space="preserve">(2) </w:t>
      </w:r>
      <w:r>
        <w:rPr>
          <w:rFonts w:asciiTheme="minorEastAsia" w:hAnsiTheme="minorEastAsia" w:cstheme="minorEastAsia" w:hint="eastAsia"/>
          <w:szCs w:val="21"/>
        </w:rPr>
        <w:t>游客境外出游的，在自由活动期间，切勿参加非法或未经中国政府核实的当地旅游团体提供的自费项目、行程，以免发生人身伤亡、财产损失、饮食中毒等意外事件。</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 xml:space="preserve">(3) </w:t>
      </w:r>
      <w:r>
        <w:rPr>
          <w:rFonts w:asciiTheme="minorEastAsia" w:hAnsiTheme="minorEastAsia" w:cstheme="minorEastAsia" w:hint="eastAsia"/>
          <w:szCs w:val="21"/>
        </w:rPr>
        <w:t>注意气候状况，阴天、雨天或风较大的天气都不适合浮潜。</w:t>
      </w:r>
      <w:r>
        <w:rPr>
          <w:rFonts w:asciiTheme="minorEastAsia" w:hAnsiTheme="minorEastAsia" w:cstheme="minorEastAsia" w:hint="eastAsia"/>
          <w:szCs w:val="21"/>
        </w:rPr>
        <w:t xml:space="preserve"> </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(4)</w:t>
      </w:r>
      <w:r>
        <w:rPr>
          <w:rFonts w:asciiTheme="minorEastAsia" w:hAnsiTheme="minorEastAsia" w:cstheme="minorEastAsia" w:hint="eastAsia"/>
          <w:szCs w:val="21"/>
        </w:rPr>
        <w:t>浮潜三宝（面镜、呼吸管及蛙</w:t>
      </w:r>
      <w:r>
        <w:rPr>
          <w:rFonts w:asciiTheme="minorEastAsia" w:hAnsiTheme="minorEastAsia" w:cstheme="minorEastAsia" w:hint="eastAsia"/>
          <w:szCs w:val="21"/>
        </w:rPr>
        <w:t>鞋）皆不可少。</w:t>
      </w:r>
      <w:r>
        <w:rPr>
          <w:rFonts w:asciiTheme="minorEastAsia" w:hAnsiTheme="minorEastAsia" w:cstheme="minorEastAsia" w:hint="eastAsia"/>
          <w:szCs w:val="21"/>
        </w:rPr>
        <w:t xml:space="preserve"> </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(5)</w:t>
      </w:r>
      <w:r>
        <w:rPr>
          <w:rFonts w:asciiTheme="minorEastAsia" w:hAnsiTheme="minorEastAsia" w:cstheme="minorEastAsia" w:hint="eastAsia"/>
          <w:szCs w:val="21"/>
        </w:rPr>
        <w:t>浮潜时需注意安全，要在指定区域浮潜，并且有教练员或者工作人员的陪同。</w:t>
      </w:r>
      <w:r>
        <w:rPr>
          <w:rFonts w:asciiTheme="minorEastAsia" w:hAnsiTheme="minorEastAsia" w:cstheme="minorEastAsia" w:hint="eastAsia"/>
          <w:szCs w:val="21"/>
        </w:rPr>
        <w:t xml:space="preserve"> </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(6)</w:t>
      </w:r>
      <w:r>
        <w:rPr>
          <w:rFonts w:asciiTheme="minorEastAsia" w:hAnsiTheme="minorEastAsia" w:cstheme="minorEastAsia" w:hint="eastAsia"/>
          <w:szCs w:val="21"/>
        </w:rPr>
        <w:t>在整个活动中，务必要听从导游或者工作人员的指示。</w:t>
      </w:r>
      <w:r>
        <w:rPr>
          <w:rFonts w:asciiTheme="minorEastAsia" w:hAnsiTheme="minorEastAsia" w:cstheme="minorEastAsia" w:hint="eastAsia"/>
          <w:szCs w:val="21"/>
        </w:rPr>
        <w:t xml:space="preserve"> </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(7)</w:t>
      </w:r>
      <w:r>
        <w:rPr>
          <w:rFonts w:asciiTheme="minorEastAsia" w:hAnsiTheme="minorEastAsia" w:cstheme="minorEastAsia" w:hint="eastAsia"/>
          <w:szCs w:val="21"/>
        </w:rPr>
        <w:t>当不自觉进入流区，无论顺流或逆流，请尽速离开，以免因逆流消耗体力或因顺流被带离岸边。为节省体力，以顺流斜角游离为宜。</w:t>
      </w:r>
      <w:r>
        <w:rPr>
          <w:rFonts w:asciiTheme="minorEastAsia" w:hAnsiTheme="minorEastAsia" w:cstheme="minorEastAsia" w:hint="eastAsia"/>
          <w:szCs w:val="21"/>
        </w:rPr>
        <w:t xml:space="preserve"> </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(8)</w:t>
      </w:r>
      <w:r>
        <w:rPr>
          <w:rFonts w:asciiTheme="minorEastAsia" w:hAnsiTheme="minorEastAsia" w:cstheme="minorEastAsia" w:hint="eastAsia"/>
          <w:szCs w:val="21"/>
        </w:rPr>
        <w:t>掌握简易的镜面排水方法，当浮潜中面镜进水时，双手指头用力按住面镜上部镜缘，由鼻子喷气，水便会由面镜下部排出。请先于浅滩处练习。</w:t>
      </w:r>
      <w:r>
        <w:rPr>
          <w:rFonts w:asciiTheme="minorEastAsia" w:hAnsiTheme="minorEastAsia" w:cstheme="minorEastAsia" w:hint="eastAsia"/>
          <w:szCs w:val="21"/>
        </w:rPr>
        <w:t xml:space="preserve"> </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(9)</w:t>
      </w:r>
      <w:r>
        <w:rPr>
          <w:rFonts w:asciiTheme="minorEastAsia" w:hAnsiTheme="minorEastAsia" w:cstheme="minorEastAsia" w:hint="eastAsia"/>
          <w:szCs w:val="21"/>
        </w:rPr>
        <w:t>掌握简易的呼吸管排水方法，当呼吸管进水时，请用力且快速吹气将水排出。另外有些设计较好的呼吸</w:t>
      </w:r>
      <w:r>
        <w:rPr>
          <w:rFonts w:asciiTheme="minorEastAsia" w:hAnsiTheme="minorEastAsia" w:cstheme="minorEastAsia" w:hint="eastAsia"/>
          <w:szCs w:val="21"/>
        </w:rPr>
        <w:t>管有排水阀及逆止阀之设计，可有效降低海水进入呼吸管的量，建议最好选择设计较好的呼吸管。</w:t>
      </w:r>
      <w:r>
        <w:rPr>
          <w:rFonts w:asciiTheme="minorEastAsia" w:hAnsiTheme="minorEastAsia" w:cstheme="minorEastAsia" w:hint="eastAsia"/>
          <w:szCs w:val="21"/>
        </w:rPr>
        <w:t xml:space="preserve"> </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(10)</w:t>
      </w:r>
      <w:r>
        <w:rPr>
          <w:rFonts w:asciiTheme="minorEastAsia" w:hAnsiTheme="minorEastAsia" w:cstheme="minorEastAsia" w:hint="eastAsia"/>
          <w:szCs w:val="21"/>
        </w:rPr>
        <w:t>浮潜时间建议以一小时为限，以免体力透支。尽量穿戴防水手表，以掌握时间。</w:t>
      </w:r>
      <w:r>
        <w:rPr>
          <w:rFonts w:asciiTheme="minorEastAsia" w:hAnsiTheme="minorEastAsia" w:cstheme="minorEastAsia" w:hint="eastAsia"/>
          <w:szCs w:val="21"/>
        </w:rPr>
        <w:t xml:space="preserve"> </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(11)</w:t>
      </w:r>
      <w:r>
        <w:rPr>
          <w:rFonts w:asciiTheme="minorEastAsia" w:hAnsiTheme="minorEastAsia" w:cstheme="minorEastAsia" w:hint="eastAsia"/>
          <w:szCs w:val="21"/>
        </w:rPr>
        <w:t>万一发生体力不支、漂流或溺水之状况，请务必告诉自己必须冷静，唯有冷静才得以自救并求援。海水浮力大，双腿若能以垂直踩脚踏车动作持续移动，可延长救助时间。</w:t>
      </w:r>
      <w:r>
        <w:rPr>
          <w:rFonts w:asciiTheme="minorEastAsia" w:hAnsiTheme="minorEastAsia" w:cstheme="minorEastAsia" w:hint="eastAsia"/>
          <w:szCs w:val="21"/>
        </w:rPr>
        <w:t xml:space="preserve"> </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(12)</w:t>
      </w:r>
      <w:r>
        <w:rPr>
          <w:rFonts w:asciiTheme="minorEastAsia" w:hAnsiTheme="minorEastAsia" w:cstheme="minorEastAsia" w:hint="eastAsia"/>
          <w:szCs w:val="21"/>
        </w:rPr>
        <w:t>当同行伙伴发生紧急状况，请即刻就近求援，并评估自身是否具备救援能力，前往救援时，尽量携带</w:t>
      </w:r>
      <w:r>
        <w:rPr>
          <w:rFonts w:asciiTheme="minorEastAsia" w:hAnsiTheme="minorEastAsia" w:cstheme="minorEastAsia" w:hint="eastAsia"/>
          <w:szCs w:val="21"/>
        </w:rPr>
        <w:lastRenderedPageBreak/>
        <w:t>浮具。若两人皆已在深水区域，请务必先行评估自身救援能力，切勿贸然救援。在本身无救援能力之情况下，请以向他人求救为先，并将可提供浮力之器具传予溺水者。</w:t>
      </w:r>
      <w:r>
        <w:rPr>
          <w:rFonts w:asciiTheme="minorEastAsia" w:hAnsiTheme="minorEastAsia" w:cstheme="minorEastAsia" w:hint="eastAsia"/>
          <w:szCs w:val="21"/>
        </w:rPr>
        <w:t xml:space="preserve"> </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(13)</w:t>
      </w:r>
      <w:r>
        <w:rPr>
          <w:rFonts w:asciiTheme="minorEastAsia" w:hAnsiTheme="minorEastAsia" w:cstheme="minorEastAsia" w:hint="eastAsia"/>
          <w:szCs w:val="21"/>
        </w:rPr>
        <w:t>浮潜属于高风险旅游项目，请旅游者根据自身情况谨慎选择参加。旅行社在此特别提醒，建议旅游者投保高风险意外险种，酒后禁止参加。</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浮潜前，仔细阅读景区提示，在景区指定区域内开展活动。</w:t>
      </w:r>
      <w:r>
        <w:rPr>
          <w:rFonts w:asciiTheme="minorEastAsia" w:hAnsiTheme="minorEastAsia" w:cstheme="minorEastAsia" w:hint="eastAsia"/>
          <w:szCs w:val="21"/>
        </w:rPr>
        <w:t xml:space="preserve"> </w:t>
      </w:r>
    </w:p>
    <w:p w:rsidR="00C24E88" w:rsidRDefault="00092BB3">
      <w:pPr>
        <w:spacing w:line="360" w:lineRule="exact"/>
        <w:rPr>
          <w:rFonts w:asciiTheme="minorEastAsia" w:hAnsiTheme="minorEastAsia" w:cstheme="minorEastAsia"/>
          <w:b/>
          <w:bCs/>
          <w:color w:val="2242E8"/>
          <w:szCs w:val="21"/>
        </w:rPr>
      </w:pPr>
      <w:r>
        <w:rPr>
          <w:rFonts w:asciiTheme="minorEastAsia" w:hAnsiTheme="minorEastAsia" w:cstheme="minorEastAsia" w:hint="eastAsia"/>
          <w:b/>
          <w:bCs/>
          <w:color w:val="2242E8"/>
          <w:szCs w:val="21"/>
        </w:rPr>
        <w:t>2.</w:t>
      </w:r>
      <w:r>
        <w:rPr>
          <w:rFonts w:asciiTheme="minorEastAsia" w:hAnsiTheme="minorEastAsia" w:cstheme="minorEastAsia" w:hint="eastAsia"/>
          <w:b/>
          <w:bCs/>
          <w:color w:val="2242E8"/>
          <w:szCs w:val="21"/>
        </w:rPr>
        <w:t>快艇：</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(1)</w:t>
      </w:r>
      <w:r>
        <w:rPr>
          <w:rFonts w:asciiTheme="minorEastAsia" w:hAnsiTheme="minorEastAsia" w:cstheme="minorEastAsia" w:hint="eastAsia"/>
          <w:szCs w:val="21"/>
        </w:rPr>
        <w:t>严禁携带易燃、易爆、腐蚀性等危及人身安全的物品上快艇。</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w:t>
      </w:r>
      <w:r>
        <w:rPr>
          <w:rFonts w:asciiTheme="minorEastAsia" w:hAnsiTheme="minorEastAsia" w:cstheme="minorEastAsia" w:hint="eastAsia"/>
          <w:szCs w:val="21"/>
        </w:rPr>
        <w:t>2)</w:t>
      </w:r>
      <w:r>
        <w:rPr>
          <w:rFonts w:asciiTheme="minorEastAsia" w:hAnsiTheme="minorEastAsia" w:cstheme="minorEastAsia" w:hint="eastAsia"/>
          <w:szCs w:val="21"/>
        </w:rPr>
        <w:t>严重的心脏病、精神病、高血压、高度近视、颈椎病、腰椎病、骨折等疾病患者不能参与快艇活动。以上疾病类型只是简要示例，如游客尚有其他疾病可能不适合参加旅游活动的，请主动向旅行社告知或咨询。</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 xml:space="preserve">(3) </w:t>
      </w:r>
      <w:r>
        <w:rPr>
          <w:rFonts w:asciiTheme="minorEastAsia" w:hAnsiTheme="minorEastAsia" w:cstheme="minorEastAsia" w:hint="eastAsia"/>
          <w:szCs w:val="21"/>
        </w:rPr>
        <w:t>每位游客乘坐快艇时必须穿救生衣，找到安全绳。</w:t>
      </w:r>
      <w:r>
        <w:rPr>
          <w:rFonts w:asciiTheme="minorEastAsia" w:hAnsiTheme="minorEastAsia" w:cstheme="minorEastAsia" w:hint="eastAsia"/>
          <w:szCs w:val="21"/>
        </w:rPr>
        <w:t xml:space="preserve"> </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 xml:space="preserve">(4) </w:t>
      </w:r>
      <w:r>
        <w:rPr>
          <w:rFonts w:asciiTheme="minorEastAsia" w:hAnsiTheme="minorEastAsia" w:cstheme="minorEastAsia" w:hint="eastAsia"/>
          <w:szCs w:val="21"/>
        </w:rPr>
        <w:t>上艇时不要站在缆绳附近，避免绊倒受伤。</w:t>
      </w:r>
      <w:r>
        <w:rPr>
          <w:rFonts w:asciiTheme="minorEastAsia" w:hAnsiTheme="minorEastAsia" w:cstheme="minorEastAsia" w:hint="eastAsia"/>
          <w:szCs w:val="21"/>
        </w:rPr>
        <w:t xml:space="preserve"> </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 xml:space="preserve">(5) </w:t>
      </w:r>
      <w:r>
        <w:rPr>
          <w:rFonts w:asciiTheme="minorEastAsia" w:hAnsiTheme="minorEastAsia" w:cstheme="minorEastAsia" w:hint="eastAsia"/>
          <w:szCs w:val="21"/>
        </w:rPr>
        <w:t>船头颠簸剧烈，老人、儿童不能坐船头，以免发生意外身体伤害。</w:t>
      </w:r>
      <w:r>
        <w:rPr>
          <w:rFonts w:asciiTheme="minorEastAsia" w:hAnsiTheme="minorEastAsia" w:cstheme="minorEastAsia" w:hint="eastAsia"/>
          <w:szCs w:val="21"/>
        </w:rPr>
        <w:t xml:space="preserve"> </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(6)</w:t>
      </w:r>
      <w:r>
        <w:rPr>
          <w:rFonts w:asciiTheme="minorEastAsia" w:hAnsiTheme="minorEastAsia" w:cstheme="minorEastAsia" w:hint="eastAsia"/>
          <w:szCs w:val="21"/>
        </w:rPr>
        <w:t>带小孩的游客，看管好自己的孩子。</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 xml:space="preserve">(7) </w:t>
      </w:r>
      <w:r>
        <w:rPr>
          <w:rFonts w:asciiTheme="minorEastAsia" w:hAnsiTheme="minorEastAsia" w:cstheme="minorEastAsia" w:hint="eastAsia"/>
          <w:szCs w:val="21"/>
        </w:rPr>
        <w:t>在整个活动中，务必要听从导游或者工作人员的指示，注意安全。</w:t>
      </w:r>
      <w:r>
        <w:rPr>
          <w:rFonts w:asciiTheme="minorEastAsia" w:hAnsiTheme="minorEastAsia" w:cstheme="minorEastAsia" w:hint="eastAsia"/>
          <w:szCs w:val="21"/>
        </w:rPr>
        <w:t xml:space="preserve"> </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 xml:space="preserve">(8) </w:t>
      </w:r>
      <w:r>
        <w:rPr>
          <w:rFonts w:asciiTheme="minorEastAsia" w:hAnsiTheme="minorEastAsia" w:cstheme="minorEastAsia" w:hint="eastAsia"/>
          <w:szCs w:val="21"/>
        </w:rPr>
        <w:t>乘搭快艇时，不要集中在快艇的</w:t>
      </w:r>
      <w:r>
        <w:rPr>
          <w:rFonts w:asciiTheme="minorEastAsia" w:hAnsiTheme="minorEastAsia" w:cstheme="minorEastAsia" w:hint="eastAsia"/>
          <w:szCs w:val="21"/>
        </w:rPr>
        <w:t>一侧，以免快艇失去平衡。严禁在快艇内走动，头、手不要放在快艇的边缘外，以免被碰撞及发生其它意外。</w:t>
      </w:r>
      <w:r>
        <w:rPr>
          <w:rFonts w:asciiTheme="minorEastAsia" w:hAnsiTheme="minorEastAsia" w:cstheme="minorEastAsia" w:hint="eastAsia"/>
          <w:szCs w:val="21"/>
        </w:rPr>
        <w:t xml:space="preserve"> </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 xml:space="preserve">(9) </w:t>
      </w:r>
      <w:r>
        <w:rPr>
          <w:rFonts w:asciiTheme="minorEastAsia" w:hAnsiTheme="minorEastAsia" w:cstheme="minorEastAsia" w:hint="eastAsia"/>
          <w:szCs w:val="21"/>
        </w:rPr>
        <w:t>果壳等废物请放入垃圾箱内，不要抛入湖中。</w:t>
      </w:r>
      <w:r>
        <w:rPr>
          <w:rFonts w:asciiTheme="minorEastAsia" w:hAnsiTheme="minorEastAsia" w:cstheme="minorEastAsia" w:hint="eastAsia"/>
          <w:szCs w:val="21"/>
        </w:rPr>
        <w:t xml:space="preserve"> </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 xml:space="preserve">(10) </w:t>
      </w:r>
      <w:r>
        <w:rPr>
          <w:rFonts w:asciiTheme="minorEastAsia" w:hAnsiTheme="minorEastAsia" w:cstheme="minorEastAsia" w:hint="eastAsia"/>
          <w:szCs w:val="21"/>
        </w:rPr>
        <w:t>参与快艇活动者在途中未经许可不得离艇下水。</w:t>
      </w:r>
      <w:r>
        <w:rPr>
          <w:rFonts w:asciiTheme="minorEastAsia" w:hAnsiTheme="minorEastAsia" w:cstheme="minorEastAsia" w:hint="eastAsia"/>
          <w:szCs w:val="21"/>
        </w:rPr>
        <w:t xml:space="preserve"> </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 xml:space="preserve">(11) </w:t>
      </w:r>
      <w:r>
        <w:rPr>
          <w:rFonts w:asciiTheme="minorEastAsia" w:hAnsiTheme="minorEastAsia" w:cstheme="minorEastAsia" w:hint="eastAsia"/>
          <w:szCs w:val="21"/>
        </w:rPr>
        <w:t>必须穿戴救生衣，如发生翻艇落水，不必惊慌，救生衣能保证了您的安全，请积极配合驾驶员的救护措施。</w:t>
      </w:r>
      <w:r>
        <w:rPr>
          <w:rFonts w:asciiTheme="minorEastAsia" w:hAnsiTheme="minorEastAsia" w:cstheme="minorEastAsia" w:hint="eastAsia"/>
          <w:szCs w:val="21"/>
        </w:rPr>
        <w:t xml:space="preserve"> </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 xml:space="preserve">(12) </w:t>
      </w:r>
      <w:r>
        <w:rPr>
          <w:rFonts w:asciiTheme="minorEastAsia" w:hAnsiTheme="minorEastAsia" w:cstheme="minorEastAsia" w:hint="eastAsia"/>
          <w:szCs w:val="21"/>
        </w:rPr>
        <w:t>在整个活动中，同船人员要团结、友爱、互助，在紧张刺激、快乐安全中度过全程。</w:t>
      </w:r>
      <w:r>
        <w:rPr>
          <w:rFonts w:asciiTheme="minorEastAsia" w:hAnsiTheme="minorEastAsia" w:cstheme="minorEastAsia" w:hint="eastAsia"/>
          <w:szCs w:val="21"/>
        </w:rPr>
        <w:t xml:space="preserve"> </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 xml:space="preserve">(13) </w:t>
      </w:r>
      <w:r>
        <w:rPr>
          <w:rFonts w:asciiTheme="minorEastAsia" w:hAnsiTheme="minorEastAsia" w:cstheme="minorEastAsia" w:hint="eastAsia"/>
          <w:szCs w:val="21"/>
        </w:rPr>
        <w:t>快艇属于高风险旅游项目，请旅游者根据自身情况谨慎选择参加。旅行社在此特别提醒，建议旅游者投保高风险</w:t>
      </w:r>
      <w:r>
        <w:rPr>
          <w:rFonts w:asciiTheme="minorEastAsia" w:hAnsiTheme="minorEastAsia" w:cstheme="minorEastAsia" w:hint="eastAsia"/>
          <w:szCs w:val="21"/>
        </w:rPr>
        <w:t>意外险种，酒后禁止参加。乘坐快艇前，仔细阅读景区提示，在景区指定区域内开展活动。</w:t>
      </w:r>
      <w:r>
        <w:rPr>
          <w:rFonts w:asciiTheme="minorEastAsia" w:hAnsiTheme="minorEastAsia" w:cstheme="minorEastAsia" w:hint="eastAsia"/>
          <w:szCs w:val="21"/>
        </w:rPr>
        <w:t xml:space="preserve"> </w:t>
      </w:r>
    </w:p>
    <w:p w:rsidR="00C24E88" w:rsidRDefault="00092BB3">
      <w:pPr>
        <w:spacing w:line="360" w:lineRule="exact"/>
        <w:rPr>
          <w:rFonts w:asciiTheme="minorEastAsia" w:hAnsiTheme="minorEastAsia" w:cstheme="minorEastAsia"/>
          <w:b/>
          <w:bCs/>
          <w:color w:val="2242E8"/>
          <w:szCs w:val="21"/>
        </w:rPr>
      </w:pPr>
      <w:r>
        <w:rPr>
          <w:rFonts w:asciiTheme="minorEastAsia" w:hAnsiTheme="minorEastAsia" w:cstheme="minorEastAsia" w:hint="eastAsia"/>
          <w:b/>
          <w:bCs/>
          <w:color w:val="2242E8"/>
          <w:szCs w:val="21"/>
        </w:rPr>
        <w:t>3.</w:t>
      </w:r>
      <w:r>
        <w:rPr>
          <w:rFonts w:asciiTheme="minorEastAsia" w:hAnsiTheme="minorEastAsia" w:cstheme="minorEastAsia" w:hint="eastAsia"/>
          <w:b/>
          <w:bCs/>
          <w:color w:val="2242E8"/>
          <w:szCs w:val="21"/>
        </w:rPr>
        <w:t>潜水：</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(1)</w:t>
      </w:r>
      <w:r>
        <w:rPr>
          <w:rFonts w:asciiTheme="minorEastAsia" w:hAnsiTheme="minorEastAsia" w:cstheme="minorEastAsia" w:hint="eastAsia"/>
          <w:szCs w:val="21"/>
        </w:rPr>
        <w:t>醉酒者、患有耳、鼻疾病、癫痫症、精神病、结核病、糖尿病、肾脏病、心脏病、气喘、高（低）血压等疾病的游客不能从事潜水活动；低于</w:t>
      </w:r>
      <w:r>
        <w:rPr>
          <w:rFonts w:asciiTheme="minorEastAsia" w:hAnsiTheme="minorEastAsia" w:cstheme="minorEastAsia" w:hint="eastAsia"/>
          <w:szCs w:val="21"/>
        </w:rPr>
        <w:t>10</w:t>
      </w:r>
      <w:r>
        <w:rPr>
          <w:rFonts w:asciiTheme="minorEastAsia" w:hAnsiTheme="minorEastAsia" w:cstheme="minorEastAsia" w:hint="eastAsia"/>
          <w:szCs w:val="21"/>
        </w:rPr>
        <w:t>岁的儿童不能从事潜水活动。以上疾病类型只是简要示例，如游客尚有其他疾病可能不适合参加旅游活动的，请主动向旅行社告知或咨询。</w:t>
      </w:r>
      <w:r>
        <w:rPr>
          <w:rFonts w:asciiTheme="minorEastAsia" w:hAnsiTheme="minorEastAsia" w:cstheme="minorEastAsia" w:hint="eastAsia"/>
          <w:szCs w:val="21"/>
        </w:rPr>
        <w:t xml:space="preserve"> </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(2)</w:t>
      </w:r>
      <w:r>
        <w:rPr>
          <w:rFonts w:asciiTheme="minorEastAsia" w:hAnsiTheme="minorEastAsia" w:cstheme="minorEastAsia" w:hint="eastAsia"/>
          <w:szCs w:val="21"/>
        </w:rPr>
        <w:t>游客境外出游的，在自由活动期间，切勿参加非法或未经中国政府核实的当地旅游团体提供的自费项目、行程，以免发生人身伤亡、财产损失、饮食中毒等意外事件。</w:t>
      </w:r>
      <w:r>
        <w:rPr>
          <w:rFonts w:asciiTheme="minorEastAsia" w:hAnsiTheme="minorEastAsia" w:cstheme="minorEastAsia" w:hint="eastAsia"/>
          <w:szCs w:val="21"/>
        </w:rPr>
        <w:t xml:space="preserve"> </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 xml:space="preserve">(3) </w:t>
      </w:r>
      <w:r>
        <w:rPr>
          <w:rFonts w:asciiTheme="minorEastAsia" w:hAnsiTheme="minorEastAsia" w:cstheme="minorEastAsia" w:hint="eastAsia"/>
          <w:szCs w:val="21"/>
        </w:rPr>
        <w:t>在整个活动中，务必要听从导游或者工作人员的指示，注意安全。</w:t>
      </w:r>
      <w:r>
        <w:rPr>
          <w:rFonts w:asciiTheme="minorEastAsia" w:hAnsiTheme="minorEastAsia" w:cstheme="minorEastAsia" w:hint="eastAsia"/>
          <w:szCs w:val="21"/>
        </w:rPr>
        <w:t xml:space="preserve"> </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 xml:space="preserve">(4) </w:t>
      </w:r>
      <w:r>
        <w:rPr>
          <w:rFonts w:asciiTheme="minorEastAsia" w:hAnsiTheme="minorEastAsia" w:cstheme="minorEastAsia" w:hint="eastAsia"/>
          <w:szCs w:val="21"/>
        </w:rPr>
        <w:t>遵守二人同行的原则，避免单独潜水，要紧跟教练，在指定区域潜水。</w:t>
      </w:r>
      <w:r>
        <w:rPr>
          <w:rFonts w:asciiTheme="minorEastAsia" w:hAnsiTheme="minorEastAsia" w:cstheme="minorEastAsia" w:hint="eastAsia"/>
          <w:szCs w:val="21"/>
        </w:rPr>
        <w:t xml:space="preserve"> </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 xml:space="preserve">(5) </w:t>
      </w:r>
      <w:r>
        <w:rPr>
          <w:rFonts w:asciiTheme="minorEastAsia" w:hAnsiTheme="minorEastAsia" w:cstheme="minorEastAsia" w:hint="eastAsia"/>
          <w:szCs w:val="21"/>
        </w:rPr>
        <w:t>不要使用耳塞，在耳内感到疼痛前，须使耳压平衡，学会做反压。潜水时因为水的压力，在下潜到一定深度的时候会觉得耳朵疼痛，做了反压，即无疼感。</w:t>
      </w:r>
      <w:r>
        <w:rPr>
          <w:rFonts w:asciiTheme="minorEastAsia" w:hAnsiTheme="minorEastAsia" w:cstheme="minorEastAsia" w:hint="eastAsia"/>
          <w:szCs w:val="21"/>
        </w:rPr>
        <w:t xml:space="preserve"> </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 xml:space="preserve">(6) </w:t>
      </w:r>
      <w:r>
        <w:rPr>
          <w:rFonts w:asciiTheme="minorEastAsia" w:hAnsiTheme="minorEastAsia" w:cstheme="minorEastAsia" w:hint="eastAsia"/>
          <w:szCs w:val="21"/>
        </w:rPr>
        <w:t>为确保您的安全，请调整潜水衣的浮力，一定要穿配救生衣。务必要把面罩内的水清除干净，以免发生窒息；不要做超呼吸的动作，以免体力不支。</w:t>
      </w:r>
      <w:r>
        <w:rPr>
          <w:rFonts w:asciiTheme="minorEastAsia" w:hAnsiTheme="minorEastAsia" w:cstheme="minorEastAsia" w:hint="eastAsia"/>
          <w:szCs w:val="21"/>
        </w:rPr>
        <w:t xml:space="preserve"> </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 xml:space="preserve">(7) </w:t>
      </w:r>
      <w:r>
        <w:rPr>
          <w:rFonts w:asciiTheme="minorEastAsia" w:hAnsiTheme="minorEastAsia" w:cstheme="minorEastAsia" w:hint="eastAsia"/>
          <w:szCs w:val="21"/>
        </w:rPr>
        <w:t>眼睛近视的游客可选择相同近视度的潜水镜。</w:t>
      </w:r>
      <w:r>
        <w:rPr>
          <w:rFonts w:asciiTheme="minorEastAsia" w:hAnsiTheme="minorEastAsia" w:cstheme="minorEastAsia" w:hint="eastAsia"/>
          <w:szCs w:val="21"/>
        </w:rPr>
        <w:t xml:space="preserve"> </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 xml:space="preserve">(8) </w:t>
      </w:r>
      <w:r>
        <w:rPr>
          <w:rFonts w:asciiTheme="minorEastAsia" w:hAnsiTheme="minorEastAsia" w:cstheme="minorEastAsia" w:hint="eastAsia"/>
          <w:szCs w:val="21"/>
        </w:rPr>
        <w:t>在完全离水上岸后再</w:t>
      </w:r>
      <w:r>
        <w:rPr>
          <w:rFonts w:asciiTheme="minorEastAsia" w:hAnsiTheme="minorEastAsia" w:cstheme="minorEastAsia" w:hint="eastAsia"/>
          <w:szCs w:val="21"/>
        </w:rPr>
        <w:t>去掉蛙鞋，面罩，呼吸管。</w:t>
      </w:r>
      <w:r>
        <w:rPr>
          <w:rFonts w:asciiTheme="minorEastAsia" w:hAnsiTheme="minorEastAsia" w:cstheme="minorEastAsia" w:hint="eastAsia"/>
          <w:szCs w:val="21"/>
        </w:rPr>
        <w:t xml:space="preserve"> </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 xml:space="preserve">(9) </w:t>
      </w:r>
      <w:r>
        <w:rPr>
          <w:rFonts w:asciiTheme="minorEastAsia" w:hAnsiTheme="minorEastAsia" w:cstheme="minorEastAsia" w:hint="eastAsia"/>
          <w:szCs w:val="21"/>
        </w:rPr>
        <w:t>不可尝试超越个人身体所能承受的深度限制。</w:t>
      </w:r>
      <w:r>
        <w:rPr>
          <w:rFonts w:asciiTheme="minorEastAsia" w:hAnsiTheme="minorEastAsia" w:cstheme="minorEastAsia" w:hint="eastAsia"/>
          <w:szCs w:val="21"/>
        </w:rPr>
        <w:t xml:space="preserve"> </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lastRenderedPageBreak/>
        <w:t>(10)</w:t>
      </w:r>
      <w:r>
        <w:rPr>
          <w:rFonts w:asciiTheme="minorEastAsia" w:hAnsiTheme="minorEastAsia" w:cstheme="minorEastAsia" w:hint="eastAsia"/>
          <w:szCs w:val="21"/>
        </w:rPr>
        <w:t>潜水时须掌握的几种手势语言：</w:t>
      </w:r>
      <w:r>
        <w:rPr>
          <w:rFonts w:asciiTheme="minorEastAsia" w:hAnsiTheme="minorEastAsia" w:cstheme="minorEastAsia" w:hint="eastAsia"/>
          <w:szCs w:val="21"/>
        </w:rPr>
        <w:t>OK</w:t>
      </w:r>
      <w:r>
        <w:rPr>
          <w:rFonts w:asciiTheme="minorEastAsia" w:hAnsiTheme="minorEastAsia" w:cstheme="minorEastAsia" w:hint="eastAsia"/>
          <w:szCs w:val="21"/>
        </w:rPr>
        <w:t>、注意</w:t>
      </w:r>
      <w:r>
        <w:rPr>
          <w:rFonts w:asciiTheme="minorEastAsia" w:hAnsiTheme="minorEastAsia" w:cstheme="minorEastAsia" w:hint="eastAsia"/>
          <w:szCs w:val="21"/>
        </w:rPr>
        <w:t>(</w:t>
      </w:r>
      <w:r>
        <w:rPr>
          <w:rFonts w:asciiTheme="minorEastAsia" w:hAnsiTheme="minorEastAsia" w:cstheme="minorEastAsia" w:hint="eastAsia"/>
          <w:szCs w:val="21"/>
        </w:rPr>
        <w:t>物体</w:t>
      </w:r>
      <w:r>
        <w:rPr>
          <w:rFonts w:asciiTheme="minorEastAsia" w:hAnsiTheme="minorEastAsia" w:cstheme="minorEastAsia" w:hint="eastAsia"/>
          <w:szCs w:val="21"/>
        </w:rPr>
        <w:t>)</w:t>
      </w:r>
      <w:r>
        <w:rPr>
          <w:rFonts w:asciiTheme="minorEastAsia" w:hAnsiTheme="minorEastAsia" w:cstheme="minorEastAsia" w:hint="eastAsia"/>
          <w:szCs w:val="21"/>
        </w:rPr>
        <w:t>方向、下潜、上升、空气要没了（在残压计为</w:t>
      </w:r>
      <w:r>
        <w:rPr>
          <w:rFonts w:asciiTheme="minorEastAsia" w:hAnsiTheme="minorEastAsia" w:cstheme="minorEastAsia" w:hint="eastAsia"/>
          <w:szCs w:val="21"/>
        </w:rPr>
        <w:t>30kg/cm</w:t>
      </w:r>
      <w:r>
        <w:rPr>
          <w:rFonts w:asciiTheme="minorEastAsia" w:hAnsiTheme="minorEastAsia" w:cstheme="minorEastAsia" w:hint="eastAsia"/>
          <w:szCs w:val="21"/>
        </w:rPr>
        <w:t>平方时就应该使用）、给我空气。</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 xml:space="preserve">(11) </w:t>
      </w:r>
      <w:r>
        <w:rPr>
          <w:rFonts w:asciiTheme="minorEastAsia" w:hAnsiTheme="minorEastAsia" w:cstheme="minorEastAsia" w:hint="eastAsia"/>
          <w:szCs w:val="21"/>
        </w:rPr>
        <w:t>潜水属于高风险旅游项目，请旅游者根据自身情况谨慎选择参加。旅行社在此特别提醒，建议旅游者投保高风险意外险种，酒后禁止参加。潜水前，仔细阅读景区提示，在景区指定区域内开展活动。</w:t>
      </w:r>
    </w:p>
    <w:p w:rsidR="00C24E88" w:rsidRDefault="00C24E88">
      <w:pPr>
        <w:spacing w:line="360" w:lineRule="exact"/>
        <w:rPr>
          <w:rFonts w:asciiTheme="minorEastAsia" w:hAnsiTheme="minorEastAsia" w:cstheme="minorEastAsia"/>
          <w:szCs w:val="21"/>
        </w:rPr>
      </w:pPr>
    </w:p>
    <w:p w:rsidR="00C24E88" w:rsidRDefault="00092BB3">
      <w:pPr>
        <w:spacing w:line="360" w:lineRule="exact"/>
        <w:rPr>
          <w:rFonts w:asciiTheme="minorEastAsia" w:hAnsiTheme="minorEastAsia" w:cstheme="minorEastAsia"/>
          <w:b/>
          <w:bCs/>
          <w:color w:val="2242E8"/>
          <w:szCs w:val="21"/>
        </w:rPr>
      </w:pPr>
      <w:r>
        <w:rPr>
          <w:rFonts w:asciiTheme="minorEastAsia" w:hAnsiTheme="minorEastAsia" w:cstheme="minorEastAsia" w:hint="eastAsia"/>
          <w:b/>
          <w:bCs/>
          <w:color w:val="2242E8"/>
          <w:szCs w:val="21"/>
        </w:rPr>
        <w:t>旅游小贴士</w:t>
      </w:r>
      <w:r>
        <w:rPr>
          <w:rFonts w:asciiTheme="minorEastAsia" w:hAnsiTheme="minorEastAsia" w:cstheme="minorEastAsia" w:hint="eastAsia"/>
          <w:b/>
          <w:bCs/>
          <w:color w:val="2242E8"/>
          <w:szCs w:val="21"/>
        </w:rPr>
        <w:t>TIPS:</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1.</w:t>
      </w:r>
      <w:r>
        <w:rPr>
          <w:rFonts w:asciiTheme="minorEastAsia" w:hAnsiTheme="minorEastAsia" w:cstheme="minorEastAsia" w:hint="eastAsia"/>
          <w:szCs w:val="21"/>
        </w:rPr>
        <w:t>游客在境外旅游期间请务必谨慎看护好个人财产，请随团一起活动，随时留心身边的状况</w:t>
      </w:r>
      <w:r>
        <w:rPr>
          <w:rFonts w:asciiTheme="minorEastAsia" w:hAnsiTheme="minorEastAsia" w:cstheme="minorEastAsia" w:hint="eastAsia"/>
          <w:szCs w:val="21"/>
        </w:rPr>
        <w:t>。一旦发生遗失或被盗我们无法为您做出相应的补偿。（请不要将贵重物品单独遗留在以下地方：托运的行李中，大巴车上，酒店房间。）</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2.</w:t>
      </w:r>
      <w:r>
        <w:rPr>
          <w:rFonts w:asciiTheme="minorEastAsia" w:hAnsiTheme="minorEastAsia" w:cstheme="minorEastAsia" w:hint="eastAsia"/>
          <w:szCs w:val="21"/>
        </w:rPr>
        <w:t>东南亚酒店没有官方公布的星级标准，没有挂星制度；度假村是根据规模大小、地理位置及配套设施来定价，无星级参考标准；非官方网站所公布的酒店星级档次，属于该网站自己标准。</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3.</w:t>
      </w:r>
      <w:r>
        <w:rPr>
          <w:rFonts w:asciiTheme="minorEastAsia" w:hAnsiTheme="minorEastAsia" w:cstheme="minorEastAsia" w:hint="eastAsia"/>
          <w:szCs w:val="21"/>
        </w:rPr>
        <w:t>行程中的购物点安排是合法的购物商店，客人完全自愿消费</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4.</w:t>
      </w:r>
      <w:r>
        <w:rPr>
          <w:rFonts w:asciiTheme="minorEastAsia" w:hAnsiTheme="minorEastAsia" w:cstheme="minorEastAsia" w:hint="eastAsia"/>
          <w:szCs w:val="21"/>
        </w:rPr>
        <w:t>搭乘船只或从事水上活动：务必穿上救生衣，船只行走时请勿走动，切勿将手或脚放置船外，以免受伤，海边戏水，切勿超过安全</w:t>
      </w:r>
      <w:r>
        <w:rPr>
          <w:rFonts w:asciiTheme="minorEastAsia" w:hAnsiTheme="minorEastAsia" w:cstheme="minorEastAsia" w:hint="eastAsia"/>
          <w:szCs w:val="21"/>
        </w:rPr>
        <w:t xml:space="preserve"> </w:t>
      </w:r>
      <w:r>
        <w:rPr>
          <w:rFonts w:asciiTheme="minorEastAsia" w:hAnsiTheme="minorEastAsia" w:cstheme="minorEastAsia" w:hint="eastAsia"/>
          <w:szCs w:val="21"/>
        </w:rPr>
        <w:t>警戒线的范围，只有您自己最了解自身的情况</w:t>
      </w:r>
      <w:r>
        <w:rPr>
          <w:rFonts w:asciiTheme="minorEastAsia" w:hAnsiTheme="minorEastAsia" w:cstheme="minorEastAsia" w:hint="eastAsia"/>
          <w:szCs w:val="21"/>
        </w:rPr>
        <w:t>，如孕妇，心脏疾病患者，高龄者，幼龄者，高血压病患者，骨质疏松者或任何不适合剧烈运动之疾病者或坚持参加任何活动而引致意外，一切后果旅客自行负责。</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5.</w:t>
      </w:r>
      <w:r>
        <w:rPr>
          <w:rFonts w:asciiTheme="minorEastAsia" w:hAnsiTheme="minorEastAsia" w:cstheme="minorEastAsia" w:hint="eastAsia"/>
          <w:szCs w:val="21"/>
        </w:rPr>
        <w:t>越南的宾馆酒店提倡环保一般没有配备洗漱用具，请自带洗漱用具和拖鞋。</w:t>
      </w:r>
    </w:p>
    <w:p w:rsidR="00C24E88" w:rsidRDefault="00C24E88">
      <w:pPr>
        <w:spacing w:line="360" w:lineRule="exact"/>
        <w:rPr>
          <w:rFonts w:asciiTheme="minorEastAsia" w:hAnsiTheme="minorEastAsia" w:cstheme="minorEastAsia"/>
          <w:szCs w:val="21"/>
        </w:rPr>
      </w:pP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注意：</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1.</w:t>
      </w:r>
      <w:r>
        <w:rPr>
          <w:rFonts w:asciiTheme="minorEastAsia" w:hAnsiTheme="minorEastAsia" w:cstheme="minorEastAsia" w:hint="eastAsia"/>
          <w:szCs w:val="21"/>
        </w:rPr>
        <w:t>出发前，请您务必携带并保管好自己的护照、机票、以及其它予以证明个人身份的其它数据（如检疫证明、小孩出生证等）并对其有效性进行核实，出境时，可能会因为您未能出示真实有效的相关证明被罚款或是阻止您登机、登船、进入某个国家，而影响您的出行。</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2.</w:t>
      </w:r>
      <w:r>
        <w:rPr>
          <w:rFonts w:asciiTheme="minorEastAsia" w:hAnsiTheme="minorEastAsia" w:cstheme="minorEastAsia" w:hint="eastAsia"/>
          <w:szCs w:val="21"/>
        </w:rPr>
        <w:t>登机安检时，随身携带的液体物品限量为</w:t>
      </w:r>
      <w:r>
        <w:rPr>
          <w:rFonts w:asciiTheme="minorEastAsia" w:hAnsiTheme="minorEastAsia" w:cstheme="minorEastAsia" w:hint="eastAsia"/>
          <w:szCs w:val="21"/>
        </w:rPr>
        <w:t>10</w:t>
      </w:r>
      <w:r>
        <w:rPr>
          <w:rFonts w:asciiTheme="minorEastAsia" w:hAnsiTheme="minorEastAsia" w:cstheme="minorEastAsia" w:hint="eastAsia"/>
          <w:szCs w:val="21"/>
        </w:rPr>
        <w:t>0</w:t>
      </w:r>
      <w:r>
        <w:rPr>
          <w:rFonts w:asciiTheme="minorEastAsia" w:hAnsiTheme="minorEastAsia" w:cstheme="minorEastAsia" w:hint="eastAsia"/>
          <w:szCs w:val="21"/>
        </w:rPr>
        <w:t>毫升。安检人员可能会要求您打开液体物品检查，因此最好请勿携带易拉罐食品、瓶装咸菜或饮品。酒精类制品及易燃、易爆等化学物品也是严禁随身携带登机的，而且即使办理托运手续，也会有被航空公司拒绝的可能。</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3.</w:t>
      </w:r>
      <w:r>
        <w:rPr>
          <w:rFonts w:asciiTheme="minorEastAsia" w:hAnsiTheme="minorEastAsia" w:cstheme="minorEastAsia" w:hint="eastAsia"/>
          <w:szCs w:val="21"/>
        </w:rPr>
        <w:t>尖锐物品如修眉钳、指甲锉、剪刀、小刀、刀片剃须刀等，都必须托运。如果随身携带该些物品登机并被安检人员查及，可能会被暂扣或没收。打火机既不能随身携带也不能托运，所以请务必不要带名贵打火机。</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4.</w:t>
      </w:r>
      <w:r>
        <w:rPr>
          <w:rFonts w:asciiTheme="minorEastAsia" w:hAnsiTheme="minorEastAsia" w:cstheme="minorEastAsia" w:hint="eastAsia"/>
          <w:szCs w:val="21"/>
        </w:rPr>
        <w:t>办理出入出境手续时，请注意遵守秩序，保持安静，不要随便议论有关炸弹、恐怖主义、宗教、政治或一切敏感的话题。在您出、入境时，可能会有很多游客同时在办理手续，因此会出现较长时间的排队、等候。行程中的用餐、景点游览、候船、候车及办理酒店入住等，也可能会出现此类情况。敬请您考虑以上客观实际情况，给予理解和支持。</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5.</w:t>
      </w:r>
      <w:r>
        <w:rPr>
          <w:rFonts w:asciiTheme="minorEastAsia" w:hAnsiTheme="minorEastAsia" w:cstheme="minorEastAsia" w:hint="eastAsia"/>
          <w:szCs w:val="21"/>
        </w:rPr>
        <w:t>请听从领队指挥，不要私自行动，建议不要帮陌生人看管或携带行李，以防被不良分子利用。</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6.</w:t>
      </w:r>
      <w:r>
        <w:rPr>
          <w:rFonts w:asciiTheme="minorEastAsia" w:hAnsiTheme="minorEastAsia" w:cstheme="minorEastAsia" w:hint="eastAsia"/>
          <w:szCs w:val="21"/>
        </w:rPr>
        <w:t>遵守各国边防海关规定，禁止携带文物、生物制品、枪支、动物皮毛、违禁药品器具、非法书籍、音像数据、计算机程序和磁</w:t>
      </w:r>
      <w:r>
        <w:rPr>
          <w:rFonts w:asciiTheme="minorEastAsia" w:hAnsiTheme="minorEastAsia" w:cstheme="minorEastAsia" w:hint="eastAsia"/>
          <w:szCs w:val="21"/>
        </w:rPr>
        <w:t>带、水果、蔬菜和植物、肉类、牲畜和禽类、超过规定数目的</w:t>
      </w:r>
      <w:r>
        <w:rPr>
          <w:rFonts w:asciiTheme="minorEastAsia" w:hAnsiTheme="minorEastAsia" w:cstheme="minorEastAsia" w:hint="eastAsia"/>
          <w:szCs w:val="21"/>
        </w:rPr>
        <w:t xml:space="preserve"> </w:t>
      </w:r>
      <w:r>
        <w:rPr>
          <w:rFonts w:asciiTheme="minorEastAsia" w:hAnsiTheme="minorEastAsia" w:cstheme="minorEastAsia" w:hint="eastAsia"/>
          <w:szCs w:val="21"/>
        </w:rPr>
        <w:t>货币和黄金制品、超过自身治疗用量的治疗药物，宠物、鱼和野生动植物、打猎所得。</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7.</w:t>
      </w:r>
      <w:r>
        <w:rPr>
          <w:rFonts w:asciiTheme="minorEastAsia" w:hAnsiTheme="minorEastAsia" w:cstheme="minorEastAsia" w:hint="eastAsia"/>
          <w:szCs w:val="21"/>
        </w:rPr>
        <w:t>前往越南入境时，请保留好自己的登机牌存根，以备移民官员查验。</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8.</w:t>
      </w:r>
      <w:r>
        <w:rPr>
          <w:rFonts w:asciiTheme="minorEastAsia" w:hAnsiTheme="minorEastAsia" w:cstheme="minorEastAsia" w:hint="eastAsia"/>
          <w:szCs w:val="21"/>
        </w:rPr>
        <w:t>遵守当地法律法规和宗教习俗，不要对当地政局进行评论或发表个人观点，尤其在游客集中的地方，以</w:t>
      </w:r>
      <w:r>
        <w:rPr>
          <w:rFonts w:asciiTheme="minorEastAsia" w:hAnsiTheme="minorEastAsia" w:cstheme="minorEastAsia" w:hint="eastAsia"/>
          <w:szCs w:val="21"/>
        </w:rPr>
        <w:lastRenderedPageBreak/>
        <w:t>免引起不必要的麻烦。事先向导游等熟悉国外情况的人士了解当地在衣着、拍照等方面的禁忌，注意文明举止，讲究公共卫生，与当地人友好相处。</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9.</w:t>
      </w:r>
      <w:r>
        <w:rPr>
          <w:rFonts w:asciiTheme="minorEastAsia" w:hAnsiTheme="minorEastAsia" w:cstheme="minorEastAsia" w:hint="eastAsia"/>
          <w:szCs w:val="21"/>
        </w:rPr>
        <w:t>注意保管好旅游证件及个人财务，贵重物品请随身携带。注意人身安全，夜间尽量避免单独外</w:t>
      </w:r>
      <w:r>
        <w:rPr>
          <w:rFonts w:asciiTheme="minorEastAsia" w:hAnsiTheme="minorEastAsia" w:cstheme="minorEastAsia" w:hint="eastAsia"/>
          <w:szCs w:val="21"/>
        </w:rPr>
        <w:t>出。</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10.</w:t>
      </w:r>
      <w:r>
        <w:rPr>
          <w:rFonts w:asciiTheme="minorEastAsia" w:hAnsiTheme="minorEastAsia" w:cstheme="minorEastAsia" w:hint="eastAsia"/>
          <w:szCs w:val="21"/>
        </w:rPr>
        <w:t>出于环保，境外酒店一般均不提供一次性个人洗漱用品，请自备。</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11.</w:t>
      </w:r>
      <w:r>
        <w:rPr>
          <w:rFonts w:asciiTheme="minorEastAsia" w:hAnsiTheme="minorEastAsia" w:cstheme="minorEastAsia" w:hint="eastAsia"/>
          <w:szCs w:val="21"/>
        </w:rPr>
        <w:t>旅途中请不要离团单独行动，每到一站请一定要记下酒店的地址、电话、领队、导游房号、旅游车牌号、司机联系方式等，以防万一走失可找到团队。参观旅游景点或购物时一定要记清集合时间、地点，离开团队一定要告知领队，离开酒店时一定要索要酒店名片以便坐车和询问路线。</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 xml:space="preserve">12. </w:t>
      </w:r>
      <w:r>
        <w:rPr>
          <w:rFonts w:asciiTheme="minorEastAsia" w:hAnsiTheme="minorEastAsia" w:cstheme="minorEastAsia" w:hint="eastAsia"/>
          <w:szCs w:val="21"/>
        </w:rPr>
        <w:t>行程中需要搭乘多次国际航班，期间也有一些为时不短的行车，舟车劳顿，体力消耗很大。特别是出团的第一天和最后一天，大多都是晚航班，无法正常睡眠。因此请注意“游逸结合”，及时休息。</w:t>
      </w:r>
    </w:p>
    <w:p w:rsidR="00C24E88" w:rsidRDefault="00C24E88">
      <w:pPr>
        <w:spacing w:line="360" w:lineRule="exact"/>
        <w:rPr>
          <w:rFonts w:asciiTheme="minorEastAsia" w:hAnsiTheme="minorEastAsia" w:cstheme="minorEastAsia"/>
          <w:szCs w:val="21"/>
        </w:rPr>
      </w:pPr>
    </w:p>
    <w:p w:rsidR="00C24E88" w:rsidRDefault="00092BB3">
      <w:pPr>
        <w:spacing w:line="360" w:lineRule="exact"/>
        <w:rPr>
          <w:rFonts w:asciiTheme="minorEastAsia" w:hAnsiTheme="minorEastAsia" w:cstheme="minorEastAsia"/>
          <w:b/>
          <w:bCs/>
          <w:color w:val="2242E8"/>
          <w:szCs w:val="21"/>
        </w:rPr>
      </w:pPr>
      <w:r>
        <w:rPr>
          <w:rFonts w:asciiTheme="minorEastAsia" w:hAnsiTheme="minorEastAsia" w:cstheme="minorEastAsia" w:hint="eastAsia"/>
          <w:b/>
          <w:bCs/>
          <w:color w:val="2242E8"/>
          <w:szCs w:val="21"/>
        </w:rPr>
        <w:t>越南旅游温馨提示：</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1.</w:t>
      </w:r>
      <w:r>
        <w:rPr>
          <w:rFonts w:asciiTheme="minorEastAsia" w:hAnsiTheme="minorEastAsia" w:cstheme="minorEastAsia" w:hint="eastAsia"/>
          <w:szCs w:val="21"/>
        </w:rPr>
        <w:t>货币――越南的货币单位为“越南盾”，旅客入境兑换越南盾可在中国银行兑换。以当天银行牌价为准，在当地机场、酒店及旅游点的银行也可兑换。与人民币的兑换率为</w:t>
      </w:r>
      <w:r>
        <w:rPr>
          <w:rFonts w:asciiTheme="minorEastAsia" w:hAnsiTheme="minorEastAsia" w:cstheme="minorEastAsia" w:hint="eastAsia"/>
          <w:szCs w:val="21"/>
        </w:rPr>
        <w:t>1</w:t>
      </w:r>
      <w:r>
        <w:rPr>
          <w:rFonts w:asciiTheme="minorEastAsia" w:hAnsiTheme="minorEastAsia" w:cstheme="minorEastAsia" w:hint="eastAsia"/>
          <w:szCs w:val="21"/>
        </w:rPr>
        <w:t>：</w:t>
      </w:r>
      <w:r>
        <w:rPr>
          <w:rFonts w:asciiTheme="minorEastAsia" w:hAnsiTheme="minorEastAsia" w:cstheme="minorEastAsia" w:hint="eastAsia"/>
          <w:szCs w:val="21"/>
        </w:rPr>
        <w:t>3200</w:t>
      </w:r>
      <w:r>
        <w:rPr>
          <w:rFonts w:asciiTheme="minorEastAsia" w:hAnsiTheme="minorEastAsia" w:cstheme="minorEastAsia" w:hint="eastAsia"/>
          <w:szCs w:val="21"/>
        </w:rPr>
        <w:t>左右。</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2.</w:t>
      </w:r>
      <w:r>
        <w:rPr>
          <w:rFonts w:asciiTheme="minorEastAsia" w:hAnsiTheme="minorEastAsia" w:cstheme="minorEastAsia" w:hint="eastAsia"/>
          <w:szCs w:val="21"/>
        </w:rPr>
        <w:t>时差：越南时间比中国北京时间晚</w:t>
      </w:r>
      <w:r>
        <w:rPr>
          <w:rFonts w:asciiTheme="minorEastAsia" w:hAnsiTheme="minorEastAsia" w:cstheme="minorEastAsia" w:hint="eastAsia"/>
          <w:szCs w:val="21"/>
        </w:rPr>
        <w:t>1</w:t>
      </w:r>
      <w:r>
        <w:rPr>
          <w:rFonts w:asciiTheme="minorEastAsia" w:hAnsiTheme="minorEastAsia" w:cstheme="minorEastAsia" w:hint="eastAsia"/>
          <w:szCs w:val="21"/>
        </w:rPr>
        <w:t>小时。</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3.</w:t>
      </w:r>
      <w:r>
        <w:rPr>
          <w:rFonts w:asciiTheme="minorEastAsia" w:hAnsiTheme="minorEastAsia" w:cstheme="minorEastAsia" w:hint="eastAsia"/>
          <w:szCs w:val="21"/>
        </w:rPr>
        <w:t>电压：越南的电压电同中国一样为</w:t>
      </w:r>
      <w:r>
        <w:rPr>
          <w:rFonts w:asciiTheme="minorEastAsia" w:hAnsiTheme="minorEastAsia" w:cstheme="minorEastAsia" w:hint="eastAsia"/>
          <w:szCs w:val="21"/>
        </w:rPr>
        <w:t>220V</w:t>
      </w:r>
      <w:r>
        <w:rPr>
          <w:rFonts w:asciiTheme="minorEastAsia" w:hAnsiTheme="minorEastAsia" w:cstheme="minorEastAsia" w:hint="eastAsia"/>
          <w:szCs w:val="21"/>
        </w:rPr>
        <w:t>，</w:t>
      </w:r>
      <w:r>
        <w:rPr>
          <w:rFonts w:asciiTheme="minorEastAsia" w:hAnsiTheme="minorEastAsia" w:cstheme="minorEastAsia" w:hint="eastAsia"/>
          <w:szCs w:val="21"/>
        </w:rPr>
        <w:t>50HZ</w:t>
      </w:r>
      <w:r>
        <w:rPr>
          <w:rFonts w:asciiTheme="minorEastAsia" w:hAnsiTheme="minorEastAsia" w:cstheme="minorEastAsia" w:hint="eastAsia"/>
          <w:szCs w:val="21"/>
        </w:rPr>
        <w:t>。游客可携带电器充电设备使用。如果自行携带了很多电子产品，建议带一个接线板和一个万用插座（圆头的那种），越南的电压为</w:t>
      </w:r>
      <w:r>
        <w:rPr>
          <w:rFonts w:asciiTheme="minorEastAsia" w:hAnsiTheme="minorEastAsia" w:cstheme="minorEastAsia" w:hint="eastAsia"/>
          <w:szCs w:val="21"/>
        </w:rPr>
        <w:t>220</w:t>
      </w:r>
      <w:r>
        <w:rPr>
          <w:rFonts w:asciiTheme="minorEastAsia" w:hAnsiTheme="minorEastAsia" w:cstheme="minorEastAsia" w:hint="eastAsia"/>
          <w:szCs w:val="21"/>
        </w:rPr>
        <w:t>伏特，插头是两脚扁身的，要注意！（当地要找三脚转两脚的插头很不容易）。</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4.</w:t>
      </w:r>
      <w:r>
        <w:rPr>
          <w:rFonts w:asciiTheme="minorEastAsia" w:hAnsiTheme="minorEastAsia" w:cstheme="minorEastAsia" w:hint="eastAsia"/>
          <w:szCs w:val="21"/>
        </w:rPr>
        <w:t>禁忌：越南禁赌</w:t>
      </w:r>
      <w:r>
        <w:rPr>
          <w:rFonts w:asciiTheme="minorEastAsia" w:hAnsiTheme="minorEastAsia" w:cstheme="minorEastAsia" w:hint="eastAsia"/>
          <w:szCs w:val="21"/>
        </w:rPr>
        <w:t>,</w:t>
      </w:r>
      <w:r>
        <w:rPr>
          <w:rFonts w:asciiTheme="minorEastAsia" w:hAnsiTheme="minorEastAsia" w:cstheme="minorEastAsia" w:hint="eastAsia"/>
          <w:szCs w:val="21"/>
        </w:rPr>
        <w:t>即使</w:t>
      </w:r>
      <w:r>
        <w:rPr>
          <w:rFonts w:asciiTheme="minorEastAsia" w:hAnsiTheme="minorEastAsia" w:cstheme="minorEastAsia" w:hint="eastAsia"/>
          <w:szCs w:val="21"/>
        </w:rPr>
        <w:t>在酒店房间也不能玩牌或打麻将。</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5.</w:t>
      </w:r>
      <w:r>
        <w:rPr>
          <w:rFonts w:asciiTheme="minorEastAsia" w:hAnsiTheme="minorEastAsia" w:cstheme="minorEastAsia" w:hint="eastAsia"/>
          <w:szCs w:val="21"/>
        </w:rPr>
        <w:t>医疗卫生：东南亚国家一些药品的剂量和名称与我国有所不同，也不能在药店随便购买。请自备一些常用药，如感冒药、消炎药、止痛药、创可贴、晕车药、肠胃药等；年长者也请针对自己身体情况的需要，带好备用药品。</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6.</w:t>
      </w:r>
      <w:r>
        <w:rPr>
          <w:rFonts w:asciiTheme="minorEastAsia" w:hAnsiTheme="minorEastAsia" w:cstheme="minorEastAsia" w:hint="eastAsia"/>
          <w:szCs w:val="21"/>
        </w:rPr>
        <w:t>文化：由于有着不同的文化教育及成长环境，各国地接导游的讲解、表达、服务、行事等很多方面与您的想象会有较大的差距。</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7.</w:t>
      </w:r>
      <w:r>
        <w:rPr>
          <w:rFonts w:asciiTheme="minorEastAsia" w:hAnsiTheme="minorEastAsia" w:cstheme="minorEastAsia" w:hint="eastAsia"/>
          <w:szCs w:val="21"/>
        </w:rPr>
        <w:t>小费：越南是一个小费制度国家，我们再此提醒客人，当地酒店和司机帮助提行李，客房送水，献花等按照礼貌是要给小费的，每次一般折合人民币</w:t>
      </w:r>
      <w:r>
        <w:rPr>
          <w:rFonts w:asciiTheme="minorEastAsia" w:hAnsiTheme="minorEastAsia" w:cstheme="minorEastAsia" w:hint="eastAsia"/>
          <w:szCs w:val="21"/>
        </w:rPr>
        <w:t>5</w:t>
      </w:r>
      <w:r>
        <w:rPr>
          <w:rFonts w:asciiTheme="minorEastAsia" w:hAnsiTheme="minorEastAsia" w:cstheme="minorEastAsia" w:hint="eastAsia"/>
          <w:szCs w:val="21"/>
        </w:rPr>
        <w:t>元。请做好支付的心理准备</w:t>
      </w:r>
      <w:r>
        <w:rPr>
          <w:rFonts w:asciiTheme="minorEastAsia" w:hAnsiTheme="minorEastAsia" w:cstheme="minorEastAsia" w:hint="eastAsia"/>
          <w:szCs w:val="21"/>
        </w:rPr>
        <w:t>。</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8.</w:t>
      </w:r>
      <w:r>
        <w:rPr>
          <w:rFonts w:asciiTheme="minorEastAsia" w:hAnsiTheme="minorEastAsia" w:cstheme="minorEastAsia" w:hint="eastAsia"/>
          <w:szCs w:val="21"/>
        </w:rPr>
        <w:t>酒店：越南的旅游业发展得很成熟，很多星级酒店年份久已，因此设施相对陈旧。此外，越南酒店的房间内不供应开水，如有需要可让服务员送。越南酒店内自来水不能直接饮用，最好购买矿泉水。</w:t>
      </w:r>
      <w:r>
        <w:rPr>
          <w:rFonts w:asciiTheme="minorEastAsia" w:hAnsiTheme="minorEastAsia" w:cstheme="minorEastAsia" w:hint="eastAsia"/>
          <w:szCs w:val="21"/>
        </w:rPr>
        <w:t xml:space="preserve"> </w:t>
      </w:r>
      <w:r>
        <w:rPr>
          <w:rFonts w:asciiTheme="minorEastAsia" w:hAnsiTheme="minorEastAsia" w:cstheme="minorEastAsia" w:hint="eastAsia"/>
          <w:szCs w:val="21"/>
        </w:rPr>
        <w:t>东南亚的宾馆酒店一般没有洗漱用具，请自带洗漱用具和拖鞋。东南亚酒店没有官方公布的星级标准，没有挂星制度；度假村是根据规模大小、地理位置及配套设施来定价，无星级参考标准；非官方网站所公布的酒店星级档次，属于该网站自己标准。</w:t>
      </w:r>
    </w:p>
    <w:p w:rsidR="00C24E88" w:rsidRDefault="00C24E88">
      <w:pPr>
        <w:spacing w:line="360" w:lineRule="exact"/>
        <w:rPr>
          <w:rFonts w:asciiTheme="minorEastAsia" w:hAnsiTheme="minorEastAsia" w:cstheme="minorEastAsia"/>
          <w:szCs w:val="21"/>
        </w:rPr>
      </w:pPr>
    </w:p>
    <w:p w:rsidR="00C24E88" w:rsidRDefault="00092BB3">
      <w:pPr>
        <w:ind w:leftChars="-350" w:left="-735"/>
        <w:rPr>
          <w:rFonts w:ascii="微软雅黑" w:eastAsia="微软雅黑" w:hAnsi="微软雅黑"/>
          <w:b/>
          <w:bCs/>
          <w:color w:val="2242E8"/>
          <w:szCs w:val="21"/>
        </w:rPr>
      </w:pPr>
      <w:r>
        <w:rPr>
          <w:rFonts w:ascii="微软雅黑" w:eastAsia="微软雅黑" w:hAnsi="微软雅黑" w:hint="eastAsia"/>
          <w:b/>
          <w:bCs/>
          <w:color w:val="808000"/>
          <w:sz w:val="24"/>
        </w:rPr>
        <w:t xml:space="preserve"> </w:t>
      </w:r>
      <w:r>
        <w:rPr>
          <w:rFonts w:ascii="微软雅黑" w:eastAsia="微软雅黑" w:hAnsi="微软雅黑" w:hint="eastAsia"/>
          <w:b/>
          <w:bCs/>
          <w:color w:val="808000"/>
          <w:sz w:val="24"/>
        </w:rPr>
        <w:t xml:space="preserve">    </w:t>
      </w:r>
      <w:r>
        <w:rPr>
          <w:rFonts w:ascii="微软雅黑" w:eastAsia="微软雅黑" w:hAnsi="微软雅黑" w:hint="eastAsia"/>
          <w:b/>
          <w:bCs/>
          <w:color w:val="2242E8"/>
          <w:sz w:val="24"/>
        </w:rPr>
        <w:t xml:space="preserve"> </w:t>
      </w:r>
      <w:r>
        <w:rPr>
          <w:rFonts w:asciiTheme="minorEastAsia" w:hAnsiTheme="minorEastAsia" w:cstheme="minorEastAsia" w:hint="eastAsia"/>
          <w:b/>
          <w:bCs/>
          <w:color w:val="2242E8"/>
          <w:szCs w:val="21"/>
        </w:rPr>
        <w:t>购物店（</w:t>
      </w:r>
      <w:r>
        <w:rPr>
          <w:rFonts w:asciiTheme="minorEastAsia" w:hAnsiTheme="minorEastAsia" w:cstheme="minorEastAsia" w:hint="eastAsia"/>
          <w:b/>
          <w:bCs/>
          <w:color w:val="2242E8"/>
          <w:szCs w:val="21"/>
        </w:rPr>
        <w:t>3</w:t>
      </w:r>
      <w:r>
        <w:rPr>
          <w:rFonts w:asciiTheme="minorEastAsia" w:hAnsiTheme="minorEastAsia" w:cstheme="minorEastAsia" w:hint="eastAsia"/>
          <w:b/>
          <w:bCs/>
          <w:color w:val="2242E8"/>
          <w:szCs w:val="21"/>
        </w:rPr>
        <w:t>选</w:t>
      </w:r>
      <w:r>
        <w:rPr>
          <w:rFonts w:asciiTheme="minorEastAsia" w:hAnsiTheme="minorEastAsia" w:cstheme="minorEastAsia" w:hint="eastAsia"/>
          <w:b/>
          <w:bCs/>
          <w:color w:val="2242E8"/>
          <w:szCs w:val="21"/>
        </w:rPr>
        <w:t>2</w:t>
      </w:r>
      <w:r>
        <w:rPr>
          <w:rFonts w:asciiTheme="minorEastAsia" w:hAnsiTheme="minorEastAsia" w:cstheme="minorEastAsia" w:hint="eastAsia"/>
          <w:b/>
          <w:bCs/>
          <w:color w:val="2242E8"/>
          <w:szCs w:val="21"/>
        </w:rPr>
        <w:t>）：</w:t>
      </w:r>
    </w:p>
    <w:tbl>
      <w:tblPr>
        <w:tblW w:w="8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4"/>
        <w:gridCol w:w="885"/>
        <w:gridCol w:w="2631"/>
        <w:gridCol w:w="4060"/>
      </w:tblGrid>
      <w:tr w:rsidR="00C24E88">
        <w:trPr>
          <w:trHeight w:val="314"/>
        </w:trPr>
        <w:tc>
          <w:tcPr>
            <w:tcW w:w="804" w:type="dxa"/>
          </w:tcPr>
          <w:p w:rsidR="00C24E88" w:rsidRDefault="00092BB3">
            <w:pPr>
              <w:rPr>
                <w:rFonts w:ascii="微软雅黑" w:eastAsia="微软雅黑" w:hAnsi="微软雅黑"/>
                <w:szCs w:val="21"/>
              </w:rPr>
            </w:pPr>
            <w:r>
              <w:rPr>
                <w:rFonts w:ascii="微软雅黑" w:eastAsia="微软雅黑" w:hAnsi="微软雅黑" w:hint="eastAsia"/>
                <w:szCs w:val="21"/>
              </w:rPr>
              <w:t>序号</w:t>
            </w:r>
          </w:p>
        </w:tc>
        <w:tc>
          <w:tcPr>
            <w:tcW w:w="885" w:type="dxa"/>
            <w:tcBorders>
              <w:left w:val="nil"/>
            </w:tcBorders>
          </w:tcPr>
          <w:p w:rsidR="00C24E88" w:rsidRDefault="00092BB3">
            <w:pPr>
              <w:rPr>
                <w:rFonts w:ascii="微软雅黑" w:eastAsia="微软雅黑" w:hAnsi="微软雅黑"/>
                <w:szCs w:val="21"/>
              </w:rPr>
            </w:pPr>
            <w:r>
              <w:rPr>
                <w:rFonts w:ascii="微软雅黑" w:eastAsia="微软雅黑" w:hAnsi="微软雅黑" w:hint="eastAsia"/>
                <w:szCs w:val="21"/>
              </w:rPr>
              <w:t>地址</w:t>
            </w:r>
            <w:r>
              <w:rPr>
                <w:rFonts w:ascii="微软雅黑" w:eastAsia="微软雅黑" w:hAnsi="微软雅黑"/>
                <w:szCs w:val="21"/>
              </w:rPr>
              <w:t xml:space="preserve"> </w:t>
            </w:r>
          </w:p>
        </w:tc>
        <w:tc>
          <w:tcPr>
            <w:tcW w:w="2631" w:type="dxa"/>
            <w:tcBorders>
              <w:left w:val="nil"/>
            </w:tcBorders>
          </w:tcPr>
          <w:p w:rsidR="00C24E88" w:rsidRDefault="00092BB3">
            <w:pPr>
              <w:rPr>
                <w:rFonts w:ascii="微软雅黑" w:eastAsia="微软雅黑" w:hAnsi="微软雅黑"/>
                <w:szCs w:val="21"/>
              </w:rPr>
            </w:pPr>
            <w:r>
              <w:rPr>
                <w:rFonts w:ascii="微软雅黑" w:eastAsia="微软雅黑" w:hAnsi="微软雅黑" w:hint="eastAsia"/>
                <w:szCs w:val="21"/>
              </w:rPr>
              <w:t>商场名称</w:t>
            </w:r>
          </w:p>
        </w:tc>
        <w:tc>
          <w:tcPr>
            <w:tcW w:w="4060" w:type="dxa"/>
            <w:tcBorders>
              <w:left w:val="nil"/>
            </w:tcBorders>
          </w:tcPr>
          <w:p w:rsidR="00C24E88" w:rsidRDefault="00092BB3">
            <w:pPr>
              <w:rPr>
                <w:rFonts w:ascii="微软雅黑" w:eastAsia="微软雅黑" w:hAnsi="微软雅黑"/>
                <w:szCs w:val="21"/>
              </w:rPr>
            </w:pPr>
            <w:r>
              <w:rPr>
                <w:rFonts w:ascii="微软雅黑" w:eastAsia="微软雅黑" w:hAnsi="微软雅黑" w:hint="eastAsia"/>
                <w:szCs w:val="21"/>
              </w:rPr>
              <w:t>停留时间</w:t>
            </w:r>
          </w:p>
        </w:tc>
      </w:tr>
      <w:tr w:rsidR="00C24E88">
        <w:trPr>
          <w:trHeight w:val="307"/>
        </w:trPr>
        <w:tc>
          <w:tcPr>
            <w:tcW w:w="804" w:type="dxa"/>
          </w:tcPr>
          <w:p w:rsidR="00C24E88" w:rsidRDefault="00092BB3">
            <w:pPr>
              <w:rPr>
                <w:rFonts w:ascii="微软雅黑" w:eastAsia="微软雅黑" w:hAnsi="微软雅黑"/>
                <w:szCs w:val="21"/>
              </w:rPr>
            </w:pPr>
            <w:r>
              <w:rPr>
                <w:rFonts w:ascii="微软雅黑" w:eastAsia="微软雅黑" w:hAnsi="微软雅黑" w:hint="eastAsia"/>
                <w:szCs w:val="21"/>
              </w:rPr>
              <w:t>1</w:t>
            </w:r>
          </w:p>
        </w:tc>
        <w:tc>
          <w:tcPr>
            <w:tcW w:w="885" w:type="dxa"/>
            <w:tcBorders>
              <w:left w:val="nil"/>
            </w:tcBorders>
          </w:tcPr>
          <w:p w:rsidR="00C24E88" w:rsidRDefault="00092BB3">
            <w:pPr>
              <w:rPr>
                <w:rFonts w:ascii="微软雅黑" w:eastAsia="微软雅黑" w:hAnsi="微软雅黑"/>
                <w:szCs w:val="21"/>
              </w:rPr>
            </w:pPr>
            <w:r>
              <w:rPr>
                <w:rFonts w:ascii="微软雅黑" w:eastAsia="微软雅黑" w:hAnsi="微软雅黑" w:hint="eastAsia"/>
                <w:szCs w:val="21"/>
              </w:rPr>
              <w:t>芽庄</w:t>
            </w:r>
            <w:r>
              <w:rPr>
                <w:rFonts w:ascii="微软雅黑" w:eastAsia="微软雅黑" w:hAnsi="微软雅黑"/>
                <w:szCs w:val="21"/>
              </w:rPr>
              <w:t xml:space="preserve"> </w:t>
            </w:r>
          </w:p>
        </w:tc>
        <w:tc>
          <w:tcPr>
            <w:tcW w:w="2631" w:type="dxa"/>
            <w:tcBorders>
              <w:left w:val="nil"/>
            </w:tcBorders>
          </w:tcPr>
          <w:p w:rsidR="00C24E88" w:rsidRDefault="00092BB3">
            <w:pPr>
              <w:rPr>
                <w:rFonts w:ascii="微软雅黑" w:eastAsia="微软雅黑" w:hAnsi="微软雅黑"/>
                <w:szCs w:val="21"/>
              </w:rPr>
            </w:pPr>
            <w:r>
              <w:rPr>
                <w:rFonts w:ascii="微软雅黑" w:eastAsia="微软雅黑" w:hAnsi="微软雅黑" w:hint="eastAsia"/>
                <w:szCs w:val="21"/>
              </w:rPr>
              <w:t>宝石店</w:t>
            </w:r>
          </w:p>
        </w:tc>
        <w:tc>
          <w:tcPr>
            <w:tcW w:w="4060" w:type="dxa"/>
            <w:tcBorders>
              <w:left w:val="nil"/>
            </w:tcBorders>
          </w:tcPr>
          <w:p w:rsidR="00C24E88" w:rsidRDefault="00092BB3">
            <w:pPr>
              <w:rPr>
                <w:rFonts w:ascii="微软雅黑" w:eastAsia="微软雅黑" w:hAnsi="微软雅黑"/>
                <w:szCs w:val="21"/>
              </w:rPr>
            </w:pPr>
            <w:r>
              <w:rPr>
                <w:rFonts w:ascii="微软雅黑" w:eastAsia="微软雅黑" w:hAnsi="微软雅黑"/>
                <w:szCs w:val="21"/>
              </w:rPr>
              <w:t xml:space="preserve">50 </w:t>
            </w:r>
            <w:r>
              <w:rPr>
                <w:rFonts w:ascii="微软雅黑" w:eastAsia="微软雅黑" w:hAnsi="微软雅黑" w:hint="eastAsia"/>
                <w:szCs w:val="21"/>
              </w:rPr>
              <w:t>分钟</w:t>
            </w:r>
          </w:p>
        </w:tc>
      </w:tr>
      <w:tr w:rsidR="00C24E88">
        <w:trPr>
          <w:trHeight w:val="307"/>
        </w:trPr>
        <w:tc>
          <w:tcPr>
            <w:tcW w:w="804" w:type="dxa"/>
          </w:tcPr>
          <w:p w:rsidR="00C24E88" w:rsidRDefault="00092BB3">
            <w:pPr>
              <w:rPr>
                <w:rFonts w:ascii="微软雅黑" w:eastAsia="微软雅黑" w:hAnsi="微软雅黑"/>
                <w:szCs w:val="21"/>
              </w:rPr>
            </w:pPr>
            <w:r>
              <w:rPr>
                <w:rFonts w:ascii="微软雅黑" w:eastAsia="微软雅黑" w:hAnsi="微软雅黑" w:hint="eastAsia"/>
                <w:szCs w:val="21"/>
              </w:rPr>
              <w:t>2</w:t>
            </w:r>
          </w:p>
        </w:tc>
        <w:tc>
          <w:tcPr>
            <w:tcW w:w="885" w:type="dxa"/>
            <w:tcBorders>
              <w:left w:val="nil"/>
            </w:tcBorders>
          </w:tcPr>
          <w:p w:rsidR="00C24E88" w:rsidRDefault="00092BB3">
            <w:pPr>
              <w:rPr>
                <w:rFonts w:ascii="微软雅黑" w:eastAsia="微软雅黑" w:hAnsi="微软雅黑"/>
                <w:szCs w:val="21"/>
              </w:rPr>
            </w:pPr>
            <w:r>
              <w:rPr>
                <w:rFonts w:ascii="微软雅黑" w:eastAsia="微软雅黑" w:hAnsi="微软雅黑" w:hint="eastAsia"/>
                <w:szCs w:val="21"/>
              </w:rPr>
              <w:t>芽庄</w:t>
            </w:r>
          </w:p>
        </w:tc>
        <w:tc>
          <w:tcPr>
            <w:tcW w:w="2631" w:type="dxa"/>
            <w:tcBorders>
              <w:left w:val="nil"/>
            </w:tcBorders>
          </w:tcPr>
          <w:p w:rsidR="00C24E88" w:rsidRDefault="00092BB3">
            <w:pPr>
              <w:rPr>
                <w:rFonts w:ascii="微软雅黑" w:eastAsia="微软雅黑" w:hAnsi="微软雅黑"/>
                <w:szCs w:val="21"/>
              </w:rPr>
            </w:pPr>
            <w:r>
              <w:rPr>
                <w:rFonts w:ascii="微软雅黑" w:eastAsia="微软雅黑" w:hAnsi="微软雅黑" w:hint="eastAsia"/>
                <w:szCs w:val="21"/>
              </w:rPr>
              <w:t>乳胶店</w:t>
            </w:r>
          </w:p>
        </w:tc>
        <w:tc>
          <w:tcPr>
            <w:tcW w:w="4060" w:type="dxa"/>
            <w:tcBorders>
              <w:left w:val="nil"/>
            </w:tcBorders>
          </w:tcPr>
          <w:p w:rsidR="00C24E88" w:rsidRDefault="00092BB3">
            <w:pPr>
              <w:rPr>
                <w:rFonts w:ascii="微软雅黑" w:eastAsia="微软雅黑" w:hAnsi="微软雅黑"/>
                <w:szCs w:val="21"/>
              </w:rPr>
            </w:pPr>
            <w:r>
              <w:rPr>
                <w:rFonts w:ascii="微软雅黑" w:eastAsia="微软雅黑" w:hAnsi="微软雅黑"/>
                <w:szCs w:val="21"/>
              </w:rPr>
              <w:t>50</w:t>
            </w:r>
            <w:r>
              <w:rPr>
                <w:rFonts w:ascii="微软雅黑" w:eastAsia="微软雅黑" w:hAnsi="微软雅黑" w:hint="eastAsia"/>
                <w:szCs w:val="21"/>
              </w:rPr>
              <w:t>分钟</w:t>
            </w:r>
          </w:p>
        </w:tc>
      </w:tr>
      <w:tr w:rsidR="00C24E88">
        <w:trPr>
          <w:trHeight w:val="307"/>
        </w:trPr>
        <w:tc>
          <w:tcPr>
            <w:tcW w:w="804" w:type="dxa"/>
          </w:tcPr>
          <w:p w:rsidR="00C24E88" w:rsidRDefault="00092BB3">
            <w:pPr>
              <w:rPr>
                <w:rFonts w:ascii="微软雅黑" w:eastAsia="微软雅黑" w:hAnsi="微软雅黑"/>
                <w:szCs w:val="21"/>
              </w:rPr>
            </w:pPr>
            <w:r>
              <w:rPr>
                <w:rFonts w:ascii="微软雅黑" w:eastAsia="微软雅黑" w:hAnsi="微软雅黑" w:hint="eastAsia"/>
                <w:szCs w:val="21"/>
              </w:rPr>
              <w:lastRenderedPageBreak/>
              <w:t>3</w:t>
            </w:r>
          </w:p>
        </w:tc>
        <w:tc>
          <w:tcPr>
            <w:tcW w:w="885" w:type="dxa"/>
            <w:tcBorders>
              <w:left w:val="nil"/>
            </w:tcBorders>
          </w:tcPr>
          <w:p w:rsidR="00C24E88" w:rsidRDefault="00092BB3">
            <w:pPr>
              <w:rPr>
                <w:rFonts w:ascii="微软雅黑" w:eastAsia="微软雅黑" w:hAnsi="微软雅黑"/>
                <w:szCs w:val="21"/>
              </w:rPr>
            </w:pPr>
            <w:r>
              <w:rPr>
                <w:rFonts w:ascii="微软雅黑" w:eastAsia="微软雅黑" w:hAnsi="微软雅黑" w:hint="eastAsia"/>
                <w:szCs w:val="21"/>
              </w:rPr>
              <w:t>芽庄</w:t>
            </w:r>
          </w:p>
        </w:tc>
        <w:tc>
          <w:tcPr>
            <w:tcW w:w="2631" w:type="dxa"/>
            <w:tcBorders>
              <w:left w:val="nil"/>
            </w:tcBorders>
          </w:tcPr>
          <w:p w:rsidR="00C24E88" w:rsidRDefault="00092BB3">
            <w:pPr>
              <w:rPr>
                <w:rFonts w:ascii="微软雅黑" w:eastAsia="微软雅黑" w:hAnsi="微软雅黑"/>
                <w:szCs w:val="21"/>
              </w:rPr>
            </w:pPr>
            <w:r>
              <w:rPr>
                <w:rFonts w:ascii="微软雅黑" w:eastAsia="微软雅黑" w:hAnsi="微软雅黑" w:hint="eastAsia"/>
                <w:szCs w:val="21"/>
              </w:rPr>
              <w:t>丝绸馆</w:t>
            </w:r>
          </w:p>
        </w:tc>
        <w:tc>
          <w:tcPr>
            <w:tcW w:w="4060" w:type="dxa"/>
            <w:tcBorders>
              <w:left w:val="nil"/>
            </w:tcBorders>
          </w:tcPr>
          <w:p w:rsidR="00C24E88" w:rsidRDefault="00092BB3">
            <w:pPr>
              <w:rPr>
                <w:rFonts w:ascii="微软雅黑" w:eastAsia="微软雅黑" w:hAnsi="微软雅黑"/>
                <w:szCs w:val="21"/>
              </w:rPr>
            </w:pPr>
            <w:r>
              <w:rPr>
                <w:rFonts w:ascii="微软雅黑" w:eastAsia="微软雅黑" w:hAnsi="微软雅黑"/>
                <w:szCs w:val="21"/>
              </w:rPr>
              <w:t>50</w:t>
            </w:r>
            <w:r>
              <w:rPr>
                <w:rFonts w:ascii="微软雅黑" w:eastAsia="微软雅黑" w:hAnsi="微软雅黑" w:hint="eastAsia"/>
                <w:szCs w:val="21"/>
              </w:rPr>
              <w:t>分钟</w:t>
            </w:r>
          </w:p>
        </w:tc>
      </w:tr>
    </w:tbl>
    <w:p w:rsidR="00C24E88" w:rsidRDefault="00C24E88">
      <w:pPr>
        <w:spacing w:line="240" w:lineRule="exact"/>
        <w:rPr>
          <w:rFonts w:ascii="微软雅黑" w:eastAsia="微软雅黑" w:hAnsi="微软雅黑"/>
          <w:sz w:val="18"/>
          <w:szCs w:val="18"/>
        </w:rPr>
      </w:pP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我本人已详细阅读了本协议书全部材料，充分理解并清楚知晓此次旅游的全部相关信息，平等自愿按协议约定履行全部协议并确认：</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1</w:t>
      </w:r>
      <w:r>
        <w:rPr>
          <w:rFonts w:asciiTheme="minorEastAsia" w:hAnsiTheme="minorEastAsia" w:cstheme="minorEastAsia" w:hint="eastAsia"/>
          <w:szCs w:val="21"/>
        </w:rPr>
        <w:t>、旅行社已就本次旅行的上述协议项目（推荐自费项目）</w:t>
      </w:r>
      <w:r>
        <w:rPr>
          <w:rFonts w:asciiTheme="minorEastAsia" w:hAnsiTheme="minorEastAsia" w:cstheme="minorEastAsia" w:hint="eastAsia"/>
          <w:szCs w:val="21"/>
        </w:rPr>
        <w:t xml:space="preserve"> </w:t>
      </w:r>
      <w:r>
        <w:rPr>
          <w:rFonts w:asciiTheme="minorEastAsia" w:hAnsiTheme="minorEastAsia" w:cstheme="minorEastAsia" w:hint="eastAsia"/>
          <w:szCs w:val="21"/>
        </w:rPr>
        <w:t>、旅游者自愿参加自费项目的相关权益及风险对我进行了全面的告知、提醒。经慎重考虑后，我自愿选择并参加上述协议项目（推荐自费项目），此协议的签订过程旅行社并无强迫。我承诺将按照导游提醒自愿参加上述项目理性消费，注意人身和财产安全。如因旅行社不能控制原因无法安排的，我对旅行社予以理解，</w:t>
      </w:r>
      <w:r>
        <w:rPr>
          <w:rFonts w:asciiTheme="minorEastAsia" w:hAnsiTheme="minorEastAsia" w:cstheme="minorEastAsia" w:hint="eastAsia"/>
          <w:szCs w:val="21"/>
        </w:rPr>
        <w:t>双方互不追责。</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2</w:t>
      </w:r>
      <w:r>
        <w:rPr>
          <w:rFonts w:asciiTheme="minorEastAsia" w:hAnsiTheme="minorEastAsia" w:cstheme="minorEastAsia" w:hint="eastAsia"/>
          <w:szCs w:val="21"/>
        </w:rPr>
        <w:t>、本人同意导游在不减少行程所含旅游景点数量的前提下，为优化旅游体验，可根据实际情况调整景点游览顺序。</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3</w:t>
      </w:r>
      <w:r>
        <w:rPr>
          <w:rFonts w:asciiTheme="minorEastAsia" w:hAnsiTheme="minorEastAsia" w:cstheme="minorEastAsia" w:hint="eastAsia"/>
          <w:szCs w:val="21"/>
        </w:rPr>
        <w:t>、游客参与当地其他旅行社安排的自费项目，均视为旅游者个人行为，期间导致的人身安全或财产损失乙方不承担任何责任。</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4</w:t>
      </w:r>
      <w:r>
        <w:rPr>
          <w:rFonts w:asciiTheme="minorEastAsia" w:hAnsiTheme="minorEastAsia" w:cstheme="minorEastAsia" w:hint="eastAsia"/>
          <w:szCs w:val="21"/>
        </w:rPr>
        <w:t>、我自愿同意此协议为旅游合同补充协议，即效力等同旅游合同。</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费用包含行程表内所列的景点、旅游大巴、中文领队及导游</w:t>
      </w:r>
      <w:r>
        <w:rPr>
          <w:rFonts w:asciiTheme="minorEastAsia" w:hAnsiTheme="minorEastAsia" w:cstheme="minorEastAsia" w:hint="eastAsia"/>
          <w:szCs w:val="21"/>
        </w:rPr>
        <w:t xml:space="preserve">  </w:t>
      </w:r>
      <w:r>
        <w:rPr>
          <w:rFonts w:asciiTheme="minorEastAsia" w:hAnsiTheme="minorEastAsia" w:cstheme="minorEastAsia" w:hint="eastAsia"/>
          <w:szCs w:val="21"/>
        </w:rPr>
        <w:t>行程表所列用餐；酒店</w:t>
      </w:r>
      <w:r>
        <w:rPr>
          <w:rFonts w:asciiTheme="minorEastAsia" w:hAnsiTheme="minorEastAsia" w:cstheme="minorEastAsia" w:hint="eastAsia"/>
          <w:szCs w:val="21"/>
        </w:rPr>
        <w:t>(</w:t>
      </w:r>
      <w:r>
        <w:rPr>
          <w:rFonts w:asciiTheme="minorEastAsia" w:hAnsiTheme="minorEastAsia" w:cstheme="minorEastAsia" w:hint="eastAsia"/>
          <w:szCs w:val="21"/>
        </w:rPr>
        <w:t>两人一房</w:t>
      </w:r>
      <w:r>
        <w:rPr>
          <w:rFonts w:asciiTheme="minorEastAsia" w:hAnsiTheme="minorEastAsia" w:cstheme="minorEastAsia" w:hint="eastAsia"/>
          <w:szCs w:val="21"/>
        </w:rPr>
        <w:t>)</w:t>
      </w:r>
      <w:r>
        <w:rPr>
          <w:rFonts w:asciiTheme="minorEastAsia" w:hAnsiTheme="minorEastAsia" w:cstheme="minorEastAsia" w:hint="eastAsia"/>
          <w:szCs w:val="21"/>
        </w:rPr>
        <w:t>若出现单男单女情况，旅行社有权采取加床行程表内所列机票及全程机场税、保安税、燃油附加费</w:t>
      </w:r>
      <w:r>
        <w:rPr>
          <w:rFonts w:asciiTheme="minorEastAsia" w:hAnsiTheme="minorEastAsia" w:cstheme="minorEastAsia" w:hint="eastAsia"/>
          <w:szCs w:val="21"/>
        </w:rPr>
        <w:t xml:space="preserve">  </w:t>
      </w:r>
      <w:r>
        <w:rPr>
          <w:rFonts w:asciiTheme="minorEastAsia" w:hAnsiTheme="minorEastAsia" w:cstheme="minorEastAsia" w:hint="eastAsia"/>
          <w:szCs w:val="21"/>
        </w:rPr>
        <w:t>旅游意外险此文件作为《出境旅游合同》的附件与《出境旅游合同》具有同等法律效力。此文件一式两份，双方各执一份。</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如已经阅读以上条款，并同意，请签字确认。请仔细阅读以上内容，如全部知悉并同意，请手写以下内容并签名</w:t>
      </w:r>
    </w:p>
    <w:p w:rsidR="00C24E88" w:rsidRDefault="00092BB3">
      <w:pPr>
        <w:spacing w:line="360" w:lineRule="exact"/>
        <w:rPr>
          <w:rFonts w:asciiTheme="minorEastAsia" w:hAnsiTheme="minorEastAsia" w:cstheme="minorEastAsia"/>
          <w:szCs w:val="21"/>
        </w:rPr>
      </w:pPr>
      <w:r>
        <w:rPr>
          <w:rFonts w:asciiTheme="minorEastAsia" w:hAnsiTheme="minorEastAsia" w:cstheme="minorEastAsia" w:hint="eastAsia"/>
          <w:szCs w:val="21"/>
        </w:rPr>
        <w:t>（我已全部知悉并同意以上所有内容）</w:t>
      </w:r>
    </w:p>
    <w:p w:rsidR="00C24E88" w:rsidRDefault="00C24E88">
      <w:pPr>
        <w:spacing w:line="360" w:lineRule="exact"/>
        <w:rPr>
          <w:rFonts w:asciiTheme="minorEastAsia" w:hAnsiTheme="minorEastAsia" w:cstheme="minorEastAsia"/>
          <w:szCs w:val="21"/>
        </w:rPr>
      </w:pPr>
    </w:p>
    <w:p w:rsidR="00C24E88" w:rsidRDefault="00092BB3">
      <w:pPr>
        <w:spacing w:line="360" w:lineRule="exact"/>
        <w:jc w:val="center"/>
        <w:rPr>
          <w:rFonts w:asciiTheme="minorEastAsia" w:hAnsiTheme="minorEastAsia" w:cstheme="minorEastAsia"/>
          <w:szCs w:val="21"/>
        </w:rPr>
      </w:pPr>
      <w:r>
        <w:rPr>
          <w:rFonts w:asciiTheme="minorEastAsia" w:hAnsiTheme="minorEastAsia" w:cstheme="minorEastAsia" w:hint="eastAsia"/>
          <w:szCs w:val="21"/>
        </w:rPr>
        <w:t xml:space="preserve">                                       </w:t>
      </w:r>
      <w:r>
        <w:rPr>
          <w:rFonts w:asciiTheme="minorEastAsia" w:hAnsiTheme="minorEastAsia" w:cstheme="minorEastAsia" w:hint="eastAsia"/>
          <w:szCs w:val="21"/>
        </w:rPr>
        <w:t>游客签字：</w:t>
      </w:r>
    </w:p>
    <w:p w:rsidR="00C24E88" w:rsidRDefault="00C24E88">
      <w:pPr>
        <w:spacing w:line="360" w:lineRule="exact"/>
        <w:jc w:val="right"/>
        <w:rPr>
          <w:rFonts w:asciiTheme="minorEastAsia" w:hAnsiTheme="minorEastAsia" w:cstheme="minorEastAsia"/>
          <w:szCs w:val="21"/>
        </w:rPr>
      </w:pPr>
    </w:p>
    <w:p w:rsidR="00C24E88" w:rsidRDefault="00092BB3">
      <w:pPr>
        <w:spacing w:line="360" w:lineRule="exact"/>
        <w:jc w:val="center"/>
        <w:rPr>
          <w:rFonts w:asciiTheme="minorEastAsia" w:hAnsiTheme="minorEastAsia" w:cstheme="minorEastAsia"/>
          <w:szCs w:val="21"/>
        </w:rPr>
      </w:pPr>
      <w:r>
        <w:rPr>
          <w:rFonts w:asciiTheme="minorEastAsia" w:hAnsiTheme="minorEastAsia" w:cstheme="minorEastAsia" w:hint="eastAsia"/>
          <w:szCs w:val="21"/>
        </w:rPr>
        <w:t xml:space="preserve">                                                        </w:t>
      </w:r>
      <w:r>
        <w:rPr>
          <w:rFonts w:asciiTheme="minorEastAsia" w:hAnsiTheme="minorEastAsia" w:cstheme="minorEastAsia" w:hint="eastAsia"/>
          <w:szCs w:val="21"/>
        </w:rPr>
        <w:t xml:space="preserve"> </w:t>
      </w:r>
      <w:r>
        <w:rPr>
          <w:rFonts w:asciiTheme="minorEastAsia" w:hAnsiTheme="minorEastAsia" w:cstheme="minorEastAsia" w:hint="eastAsia"/>
          <w:szCs w:val="21"/>
        </w:rPr>
        <w:t>年</w:t>
      </w:r>
      <w:r>
        <w:rPr>
          <w:rFonts w:asciiTheme="minorEastAsia" w:hAnsiTheme="minorEastAsia" w:cstheme="minorEastAsia" w:hint="eastAsia"/>
          <w:szCs w:val="21"/>
        </w:rPr>
        <w:t xml:space="preserve">   </w:t>
      </w:r>
      <w:r>
        <w:rPr>
          <w:rFonts w:asciiTheme="minorEastAsia" w:hAnsiTheme="minorEastAsia" w:cstheme="minorEastAsia" w:hint="eastAsia"/>
          <w:szCs w:val="21"/>
        </w:rPr>
        <w:t xml:space="preserve">    </w:t>
      </w:r>
      <w:r>
        <w:rPr>
          <w:rFonts w:asciiTheme="minorEastAsia" w:hAnsiTheme="minorEastAsia" w:cstheme="minorEastAsia" w:hint="eastAsia"/>
          <w:szCs w:val="21"/>
        </w:rPr>
        <w:t>月</w:t>
      </w:r>
      <w:r>
        <w:rPr>
          <w:rFonts w:asciiTheme="minorEastAsia" w:hAnsiTheme="minorEastAsia" w:cstheme="minorEastAsia" w:hint="eastAsia"/>
          <w:szCs w:val="21"/>
        </w:rPr>
        <w:t xml:space="preserve">  </w:t>
      </w:r>
      <w:r>
        <w:rPr>
          <w:rFonts w:asciiTheme="minorEastAsia" w:hAnsiTheme="minorEastAsia" w:cstheme="minorEastAsia" w:hint="eastAsia"/>
          <w:szCs w:val="21"/>
        </w:rPr>
        <w:t xml:space="preserve">    </w:t>
      </w:r>
      <w:r>
        <w:rPr>
          <w:rFonts w:asciiTheme="minorEastAsia" w:hAnsiTheme="minorEastAsia" w:cstheme="minorEastAsia" w:hint="eastAsia"/>
          <w:szCs w:val="21"/>
        </w:rPr>
        <w:t xml:space="preserve"> </w:t>
      </w:r>
      <w:r>
        <w:rPr>
          <w:rFonts w:asciiTheme="minorEastAsia" w:hAnsiTheme="minorEastAsia" w:cstheme="minorEastAsia" w:hint="eastAsia"/>
          <w:szCs w:val="21"/>
        </w:rPr>
        <w:t>日</w:t>
      </w:r>
    </w:p>
    <w:p w:rsidR="00C24E88" w:rsidRDefault="00092BB3">
      <w:pPr>
        <w:spacing w:line="360" w:lineRule="exact"/>
        <w:jc w:val="left"/>
        <w:rPr>
          <w:rFonts w:asciiTheme="minorEastAsia" w:hAnsiTheme="minorEastAsia" w:cstheme="minorEastAsia"/>
          <w:szCs w:val="21"/>
        </w:rPr>
      </w:pPr>
      <w:r>
        <w:rPr>
          <w:rFonts w:asciiTheme="minorEastAsia" w:hAnsiTheme="minorEastAsia" w:cstheme="minorEastAsia" w:hint="eastAsia"/>
          <w:szCs w:val="21"/>
        </w:rPr>
        <w:t>祝您旅途愉快！</w:t>
      </w:r>
    </w:p>
    <w:p w:rsidR="00C24E88" w:rsidRDefault="00C24E88">
      <w:pPr>
        <w:spacing w:line="360" w:lineRule="exact"/>
        <w:rPr>
          <w:rFonts w:asciiTheme="minorEastAsia" w:hAnsiTheme="minorEastAsia" w:cstheme="minorEastAsia"/>
          <w:szCs w:val="21"/>
        </w:rPr>
      </w:pPr>
    </w:p>
    <w:p w:rsidR="00C24E88" w:rsidRDefault="00C24E88">
      <w:pPr>
        <w:rPr>
          <w:rFonts w:asciiTheme="minorEastAsia" w:hAnsiTheme="minorEastAsia" w:cstheme="minorEastAsia"/>
          <w:sz w:val="44"/>
          <w:szCs w:val="44"/>
        </w:rPr>
      </w:pPr>
    </w:p>
    <w:sectPr w:rsidR="00C24E88" w:rsidSect="00C24E88">
      <w:headerReference w:type="default" r:id="rId15"/>
      <w:pgSz w:w="11906" w:h="16838"/>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4E88" w:rsidRDefault="00C24E88" w:rsidP="00C24E88">
      <w:r>
        <w:separator/>
      </w:r>
    </w:p>
  </w:endnote>
  <w:endnote w:type="continuationSeparator" w:id="0">
    <w:p w:rsidR="00C24E88" w:rsidRDefault="00C24E88" w:rsidP="00C24E8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新宋体">
    <w:panose1 w:val="02010609030101010101"/>
    <w:charset w:val="86"/>
    <w:family w:val="modern"/>
    <w:pitch w:val="fixed"/>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4E88" w:rsidRDefault="00C24E88" w:rsidP="00C24E88">
      <w:r>
        <w:separator/>
      </w:r>
    </w:p>
  </w:footnote>
  <w:footnote w:type="continuationSeparator" w:id="0">
    <w:p w:rsidR="00C24E88" w:rsidRDefault="00C24E88" w:rsidP="00C24E8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E88" w:rsidRDefault="00092BB3">
    <w:pPr>
      <w:pStyle w:val="a5"/>
    </w:pPr>
    <w:r>
      <w:rPr>
        <w:rFonts w:hint="eastAsia"/>
        <w:noProof/>
        <w:sz w:val="16"/>
        <w:szCs w:val="18"/>
      </w:rPr>
      <w:drawing>
        <wp:anchor distT="0" distB="0" distL="114300" distR="114300" simplePos="0" relativeHeight="251662336" behindDoc="0" locked="0" layoutInCell="1" allowOverlap="1">
          <wp:simplePos x="0" y="0"/>
          <wp:positionH relativeFrom="column">
            <wp:posOffset>-704215</wp:posOffset>
          </wp:positionH>
          <wp:positionV relativeFrom="paragraph">
            <wp:posOffset>-579755</wp:posOffset>
          </wp:positionV>
          <wp:extent cx="7578090" cy="10718165"/>
          <wp:effectExtent l="0" t="0" r="3810" b="6985"/>
          <wp:wrapNone/>
          <wp:docPr id="8" name="图片 8" descr="C:\Users\chunjie\Desktop\芽庄\afd6619baeb5ab2e8165dad41080a9f.jpgafd6619baeb5ab2e8165dad41080a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chunjie\Desktop\芽庄\afd6619baeb5ab2e8165dad41080a9f.jpgafd6619baeb5ab2e8165dad41080a9f"/>
                  <pic:cNvPicPr>
                    <a:picLocks noChangeAspect="1"/>
                  </pic:cNvPicPr>
                </pic:nvPicPr>
                <pic:blipFill>
                  <a:blip r:embed="rId1"/>
                  <a:srcRect/>
                  <a:stretch>
                    <a:fillRect/>
                  </a:stretch>
                </pic:blipFill>
                <pic:spPr>
                  <a:xfrm>
                    <a:off x="0" y="0"/>
                    <a:ext cx="7578090" cy="10718165"/>
                  </a:xfrm>
                  <a:prstGeom prst="rect">
                    <a:avLst/>
                  </a:prstGeom>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33C91"/>
    <w:rsid w:val="00014CEB"/>
    <w:rsid w:val="00023B65"/>
    <w:rsid w:val="00042F5B"/>
    <w:rsid w:val="00065480"/>
    <w:rsid w:val="00077760"/>
    <w:rsid w:val="0008086A"/>
    <w:rsid w:val="00092BB3"/>
    <w:rsid w:val="00096C5E"/>
    <w:rsid w:val="000A3366"/>
    <w:rsid w:val="000A4A84"/>
    <w:rsid w:val="000B0449"/>
    <w:rsid w:val="000B2217"/>
    <w:rsid w:val="00110554"/>
    <w:rsid w:val="00133EC1"/>
    <w:rsid w:val="00137780"/>
    <w:rsid w:val="00153A4A"/>
    <w:rsid w:val="001607D0"/>
    <w:rsid w:val="00167979"/>
    <w:rsid w:val="00195BAB"/>
    <w:rsid w:val="001D6E36"/>
    <w:rsid w:val="001E4D08"/>
    <w:rsid w:val="001F3731"/>
    <w:rsid w:val="00233C91"/>
    <w:rsid w:val="00265F3C"/>
    <w:rsid w:val="0027427C"/>
    <w:rsid w:val="002A3EBB"/>
    <w:rsid w:val="002B3C32"/>
    <w:rsid w:val="002C7CCB"/>
    <w:rsid w:val="002D2E20"/>
    <w:rsid w:val="002E6994"/>
    <w:rsid w:val="00336A8E"/>
    <w:rsid w:val="003431D9"/>
    <w:rsid w:val="003A0325"/>
    <w:rsid w:val="00401BA1"/>
    <w:rsid w:val="00481EDA"/>
    <w:rsid w:val="0049237E"/>
    <w:rsid w:val="004D4985"/>
    <w:rsid w:val="004E75A1"/>
    <w:rsid w:val="004F6BAF"/>
    <w:rsid w:val="005054E8"/>
    <w:rsid w:val="00513F4F"/>
    <w:rsid w:val="00525813"/>
    <w:rsid w:val="00532B8F"/>
    <w:rsid w:val="00567139"/>
    <w:rsid w:val="00574A9F"/>
    <w:rsid w:val="0058699B"/>
    <w:rsid w:val="00593EAA"/>
    <w:rsid w:val="005A4705"/>
    <w:rsid w:val="005A4894"/>
    <w:rsid w:val="005D3B2E"/>
    <w:rsid w:val="005F1599"/>
    <w:rsid w:val="0061095E"/>
    <w:rsid w:val="006A68EE"/>
    <w:rsid w:val="006F66B4"/>
    <w:rsid w:val="007132E2"/>
    <w:rsid w:val="00763927"/>
    <w:rsid w:val="00777B23"/>
    <w:rsid w:val="007B2DC1"/>
    <w:rsid w:val="008353AA"/>
    <w:rsid w:val="0087269A"/>
    <w:rsid w:val="00881A01"/>
    <w:rsid w:val="00884A6E"/>
    <w:rsid w:val="00895259"/>
    <w:rsid w:val="008A2F64"/>
    <w:rsid w:val="008C095B"/>
    <w:rsid w:val="008D3CBA"/>
    <w:rsid w:val="008E02B3"/>
    <w:rsid w:val="00900EB7"/>
    <w:rsid w:val="00927E95"/>
    <w:rsid w:val="00980965"/>
    <w:rsid w:val="00A404DF"/>
    <w:rsid w:val="00A5310B"/>
    <w:rsid w:val="00AA34E4"/>
    <w:rsid w:val="00AB51AB"/>
    <w:rsid w:val="00AC1D6C"/>
    <w:rsid w:val="00AC4F2E"/>
    <w:rsid w:val="00AD6CCF"/>
    <w:rsid w:val="00AE7C5C"/>
    <w:rsid w:val="00B3364D"/>
    <w:rsid w:val="00B807FF"/>
    <w:rsid w:val="00BA374A"/>
    <w:rsid w:val="00BA4CEA"/>
    <w:rsid w:val="00BE0502"/>
    <w:rsid w:val="00BE3B9A"/>
    <w:rsid w:val="00BF7311"/>
    <w:rsid w:val="00C24E88"/>
    <w:rsid w:val="00C57CAC"/>
    <w:rsid w:val="00C660B2"/>
    <w:rsid w:val="00C84CBB"/>
    <w:rsid w:val="00CB3653"/>
    <w:rsid w:val="00CF64FC"/>
    <w:rsid w:val="00D032B6"/>
    <w:rsid w:val="00D137B8"/>
    <w:rsid w:val="00D31B2E"/>
    <w:rsid w:val="00D46AB3"/>
    <w:rsid w:val="00D92F0B"/>
    <w:rsid w:val="00DD27D0"/>
    <w:rsid w:val="00DF0484"/>
    <w:rsid w:val="00E10C3A"/>
    <w:rsid w:val="00E41EC3"/>
    <w:rsid w:val="00E764F0"/>
    <w:rsid w:val="00EB0989"/>
    <w:rsid w:val="00EC37AC"/>
    <w:rsid w:val="00ED23D2"/>
    <w:rsid w:val="00ED6228"/>
    <w:rsid w:val="00F139D4"/>
    <w:rsid w:val="00F16F5C"/>
    <w:rsid w:val="00F3213C"/>
    <w:rsid w:val="00FC7911"/>
    <w:rsid w:val="06522F2A"/>
    <w:rsid w:val="0F141BAC"/>
    <w:rsid w:val="101D0D0C"/>
    <w:rsid w:val="11101B61"/>
    <w:rsid w:val="113C5281"/>
    <w:rsid w:val="13435826"/>
    <w:rsid w:val="140773B3"/>
    <w:rsid w:val="182B299A"/>
    <w:rsid w:val="1E56059A"/>
    <w:rsid w:val="1F1F367C"/>
    <w:rsid w:val="200C6E32"/>
    <w:rsid w:val="238E08F1"/>
    <w:rsid w:val="275B7810"/>
    <w:rsid w:val="292F68C5"/>
    <w:rsid w:val="2BE058B3"/>
    <w:rsid w:val="30435E2C"/>
    <w:rsid w:val="34F217CD"/>
    <w:rsid w:val="378C552E"/>
    <w:rsid w:val="383C33C5"/>
    <w:rsid w:val="3A303F67"/>
    <w:rsid w:val="3A537E32"/>
    <w:rsid w:val="3B0C7252"/>
    <w:rsid w:val="41F761BA"/>
    <w:rsid w:val="43F424ED"/>
    <w:rsid w:val="46F9171F"/>
    <w:rsid w:val="48094FDA"/>
    <w:rsid w:val="4AB816F2"/>
    <w:rsid w:val="54067972"/>
    <w:rsid w:val="56435647"/>
    <w:rsid w:val="581D310D"/>
    <w:rsid w:val="5903314B"/>
    <w:rsid w:val="59BE5F43"/>
    <w:rsid w:val="5A987EF8"/>
    <w:rsid w:val="5BEB5B5E"/>
    <w:rsid w:val="61E206F7"/>
    <w:rsid w:val="633C223F"/>
    <w:rsid w:val="63E17F33"/>
    <w:rsid w:val="661C34EC"/>
    <w:rsid w:val="66445E78"/>
    <w:rsid w:val="667C185A"/>
    <w:rsid w:val="6B226553"/>
    <w:rsid w:val="74945641"/>
    <w:rsid w:val="75F0130B"/>
    <w:rsid w:val="76F34AD5"/>
    <w:rsid w:val="77332113"/>
    <w:rsid w:val="7774395D"/>
    <w:rsid w:val="78C8159C"/>
    <w:rsid w:val="7FFD485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4E88"/>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C24E88"/>
    <w:rPr>
      <w:sz w:val="18"/>
      <w:szCs w:val="18"/>
    </w:rPr>
  </w:style>
  <w:style w:type="paragraph" w:styleId="a4">
    <w:name w:val="footer"/>
    <w:basedOn w:val="a"/>
    <w:uiPriority w:val="99"/>
    <w:semiHidden/>
    <w:unhideWhenUsed/>
    <w:qFormat/>
    <w:rsid w:val="00C24E88"/>
    <w:pPr>
      <w:tabs>
        <w:tab w:val="center" w:pos="4153"/>
        <w:tab w:val="right" w:pos="8306"/>
      </w:tabs>
      <w:snapToGrid w:val="0"/>
      <w:jc w:val="left"/>
    </w:pPr>
    <w:rPr>
      <w:sz w:val="18"/>
    </w:rPr>
  </w:style>
  <w:style w:type="paragraph" w:styleId="a5">
    <w:name w:val="header"/>
    <w:basedOn w:val="a"/>
    <w:uiPriority w:val="99"/>
    <w:semiHidden/>
    <w:unhideWhenUsed/>
    <w:qFormat/>
    <w:rsid w:val="00C24E88"/>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6">
    <w:name w:val="Table Grid"/>
    <w:basedOn w:val="a1"/>
    <w:qFormat/>
    <w:rsid w:val="00C24E8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批注框文本 Char"/>
    <w:basedOn w:val="a0"/>
    <w:link w:val="a3"/>
    <w:uiPriority w:val="99"/>
    <w:semiHidden/>
    <w:qFormat/>
    <w:rsid w:val="00C24E88"/>
    <w:rPr>
      <w:kern w:val="2"/>
      <w:sz w:val="18"/>
      <w:szCs w:val="18"/>
    </w:rPr>
  </w:style>
  <w:style w:type="paragraph" w:customStyle="1" w:styleId="p0">
    <w:name w:val="p0"/>
    <w:basedOn w:val="a"/>
    <w:qFormat/>
    <w:rsid w:val="00C24E88"/>
    <w:pPr>
      <w:widowControl/>
    </w:pPr>
    <w:rPr>
      <w:kern w:val="0"/>
      <w:szCs w:val="21"/>
    </w:rPr>
  </w:style>
  <w:style w:type="character" w:customStyle="1" w:styleId="apple-converted-space">
    <w:name w:val="apple-converted-space"/>
    <w:basedOn w:val="a0"/>
    <w:qFormat/>
    <w:rsid w:val="00C24E88"/>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E9940B-56CB-4633-9E15-1AF77CD0D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2044</Words>
  <Characters>11651</Characters>
  <Application>Microsoft Office Word</Application>
  <DocSecurity>0</DocSecurity>
  <Lines>97</Lines>
  <Paragraphs>27</Paragraphs>
  <ScaleCrop>false</ScaleCrop>
  <Company/>
  <LinksUpToDate>false</LinksUpToDate>
  <CharactersWithSpaces>13668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39</cp:revision>
  <cp:lastPrinted>2018-12-29T04:32:00Z</cp:lastPrinted>
  <dcterms:created xsi:type="dcterms:W3CDTF">2018-12-26T10:14:00Z</dcterms:created>
  <dcterms:modified xsi:type="dcterms:W3CDTF">2019-12-04T03:45:00Z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